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B1" w:rsidRPr="004142B1" w:rsidRDefault="004D57EF" w:rsidP="004142B1">
      <w:pPr>
        <w:pStyle w:val="Nzev"/>
        <w:jc w:val="left"/>
        <w:rPr>
          <w:b w:val="0"/>
          <w:sz w:val="18"/>
          <w:szCs w:val="18"/>
          <w:u w:val="none"/>
        </w:rPr>
      </w:pPr>
      <w:r>
        <w:rPr>
          <w:b w:val="0"/>
          <w:sz w:val="18"/>
          <w:szCs w:val="18"/>
          <w:u w:val="none"/>
        </w:rPr>
        <w:t xml:space="preserve">Značka: </w:t>
      </w:r>
      <w:r w:rsidR="004142B1" w:rsidRPr="004142B1">
        <w:rPr>
          <w:b w:val="0"/>
          <w:sz w:val="18"/>
          <w:szCs w:val="18"/>
          <w:u w:val="none"/>
        </w:rPr>
        <w:t>Příloha 1- všeobecné  smluvní podmínky</w:t>
      </w:r>
    </w:p>
    <w:p w:rsidR="004142B1" w:rsidRDefault="004142B1" w:rsidP="00A760F2">
      <w:pPr>
        <w:pStyle w:val="Nzev"/>
      </w:pPr>
    </w:p>
    <w:p w:rsidR="00A760F2" w:rsidRDefault="00A760F2" w:rsidP="00A760F2">
      <w:pPr>
        <w:pStyle w:val="Nzev"/>
      </w:pPr>
      <w:r>
        <w:t>VŠEOBECNÉ OBCHODNÍ PODMÍNKY PRO SUBDODAVATELE,</w:t>
      </w:r>
    </w:p>
    <w:p w:rsidR="00A760F2" w:rsidRDefault="00A760F2" w:rsidP="00A760F2">
      <w:pPr>
        <w:pStyle w:val="Nzev"/>
      </w:pPr>
      <w:r>
        <w:t xml:space="preserve"> které ve smyslu ustanovení § </w:t>
      </w:r>
      <w:r w:rsidR="00BC33C0">
        <w:t>1751 odst. 1 zákona č. 89/2012 Sb., občanského zákoníku</w:t>
      </w:r>
      <w:r>
        <w:t>, v platném znění, určují část obsahu smlouvy o dílo č. ………………</w:t>
      </w:r>
      <w:proofErr w:type="gramStart"/>
      <w:r>
        <w:t>…...</w:t>
      </w:r>
      <w:proofErr w:type="gramEnd"/>
      <w:r>
        <w:t xml:space="preserve">   </w:t>
      </w:r>
    </w:p>
    <w:p w:rsidR="00A760F2" w:rsidRDefault="00A760F2" w:rsidP="00A760F2"/>
    <w:p w:rsidR="00A760F2" w:rsidRDefault="00A760F2" w:rsidP="00A760F2">
      <w:pPr>
        <w:pStyle w:val="Nadpis3"/>
        <w:rPr>
          <w:rFonts w:ascii="Times New Roman" w:hAnsi="Times New Roman"/>
          <w:sz w:val="20"/>
        </w:rPr>
      </w:pPr>
      <w:r>
        <w:rPr>
          <w:rFonts w:ascii="Times New Roman" w:hAnsi="Times New Roman"/>
          <w:sz w:val="20"/>
        </w:rPr>
        <w:t>ÚVOD</w:t>
      </w:r>
    </w:p>
    <w:p w:rsidR="00A760F2" w:rsidRDefault="00A760F2" w:rsidP="00A760F2">
      <w:pPr>
        <w:pStyle w:val="Nadpis1"/>
        <w:jc w:val="both"/>
        <w:rPr>
          <w:b/>
          <w:sz w:val="20"/>
        </w:rPr>
      </w:pPr>
      <w:r>
        <w:rPr>
          <w:b/>
          <w:sz w:val="20"/>
        </w:rPr>
        <w:t xml:space="preserve">Tento dokument tvoří nedílnou součást každé uzavřené subdodavatelské smlouvy o dílo mezi </w:t>
      </w:r>
      <w:proofErr w:type="gramStart"/>
      <w:r>
        <w:rPr>
          <w:b/>
          <w:sz w:val="20"/>
        </w:rPr>
        <w:t>K.O.</w:t>
      </w:r>
      <w:proofErr w:type="gramEnd"/>
      <w:r>
        <w:rPr>
          <w:b/>
          <w:sz w:val="20"/>
        </w:rPr>
        <w:t>K. s.r.o. (dále jen „objednatel“) a externím subdodavatelem (dále jen „zhotovitel“) a slouží k vymezení práv a povinností obou smluvních stran. Ustanovení těchto „Všeobecných obchodních podmínek“ jsou závazná pro obě smluvní strany, pokud není v jednotlivých subdodavatelských smlouvách o dílo uvedeno k jednotlivým článkům něco jiného.</w:t>
      </w:r>
      <w:r>
        <w:t xml:space="preserve"> </w:t>
      </w:r>
      <w:r w:rsidRPr="003859D4">
        <w:rPr>
          <w:b/>
          <w:sz w:val="20"/>
        </w:rPr>
        <w:t>Pouze</w:t>
      </w:r>
      <w:r w:rsidRPr="003859D4">
        <w:rPr>
          <w:sz w:val="20"/>
        </w:rPr>
        <w:t xml:space="preserve"> </w:t>
      </w:r>
      <w:r w:rsidRPr="002124B0">
        <w:rPr>
          <w:b/>
          <w:sz w:val="20"/>
        </w:rPr>
        <w:t>o</w:t>
      </w:r>
      <w:r>
        <w:rPr>
          <w:b/>
          <w:sz w:val="20"/>
        </w:rPr>
        <w:t>dchylná ujednání v subdodavatelské smlouvě o dílo mají přednost před zněním těchto VSP.</w:t>
      </w:r>
    </w:p>
    <w:p w:rsidR="00A760F2" w:rsidRDefault="00A760F2" w:rsidP="00A760F2">
      <w:pPr>
        <w:pStyle w:val="Nadpis1"/>
        <w:jc w:val="center"/>
        <w:rPr>
          <w:rFonts w:ascii="Times New Roman" w:hAnsi="Times New Roman"/>
          <w:b/>
          <w:sz w:val="24"/>
        </w:rPr>
      </w:pPr>
    </w:p>
    <w:p w:rsidR="00A760F2" w:rsidRDefault="00A760F2" w:rsidP="00A760F2">
      <w:pPr>
        <w:pStyle w:val="Nadpis1"/>
        <w:jc w:val="center"/>
        <w:rPr>
          <w:rFonts w:ascii="Times New Roman" w:hAnsi="Times New Roman"/>
          <w:b/>
          <w:sz w:val="24"/>
        </w:rPr>
      </w:pPr>
      <w:r>
        <w:rPr>
          <w:rFonts w:ascii="Times New Roman" w:hAnsi="Times New Roman"/>
          <w:b/>
          <w:sz w:val="24"/>
        </w:rPr>
        <w:t>I. Všeobecné závazky</w:t>
      </w:r>
    </w:p>
    <w:p w:rsidR="00A760F2" w:rsidRDefault="00A760F2" w:rsidP="00A760F2">
      <w:pPr>
        <w:ind w:left="284" w:hanging="284"/>
        <w:jc w:val="both"/>
        <w:rPr>
          <w:sz w:val="18"/>
        </w:rPr>
      </w:pPr>
      <w:r>
        <w:rPr>
          <w:sz w:val="18"/>
        </w:rPr>
        <w:t>1)</w:t>
      </w:r>
      <w:r>
        <w:rPr>
          <w:sz w:val="18"/>
        </w:rPr>
        <w:tab/>
        <w:t>Zhotovitel je povinen provést rozsah výkonů sjednaný v příslušné smlouvě o dílo (dále jen „smlouva“) v souladu se smluvními podmínkami, v souladu s projektovou dokumentací a s největší pečlivostí a snahou, a to bez vad, kompletně, s funkční způsobilostí, pohotově k použití, a chránit jej až k předání a převzetí. Zhotovitel je povinen dát k dispozici kvalifikovaný personál včetně dohledu, jakož i materiály a stavební součásti zařízení staveniště a jiné věci, lhostejno zda dočasné nebo permanentní povahy, k provedení a k ochraně svých výkonů v rozsahu a v termínu, tak jak je tato povinnost ve smlouvě specifikována nebo z ní může být rozumně vyvozena.</w:t>
      </w:r>
    </w:p>
    <w:p w:rsidR="00A760F2" w:rsidRDefault="00A760F2" w:rsidP="00A760F2">
      <w:pPr>
        <w:ind w:left="284" w:hanging="284"/>
        <w:jc w:val="both"/>
        <w:rPr>
          <w:sz w:val="18"/>
        </w:rPr>
      </w:pPr>
      <w:r>
        <w:rPr>
          <w:sz w:val="18"/>
        </w:rPr>
        <w:t>2)</w:t>
      </w:r>
      <w:r>
        <w:rPr>
          <w:sz w:val="18"/>
        </w:rPr>
        <w:tab/>
        <w:t xml:space="preserve">Zhotovitel garantuje, že předmět plnění dle smlouvy obsahuje vše, co je potřeba k řádnému provedení díla, že jeho nabídka je správně, úplně a přiměřeně kalkulována, že ceny ve výkonových a cenových soupisech nebo na jiných místech ve smlouvě jsou postačující, aby byly přiměřeně kryty všechny výdaje, které byly způsobeny jeho smluvními závazky. </w:t>
      </w:r>
      <w:r w:rsidR="00361142" w:rsidRPr="00361142">
        <w:rPr>
          <w:sz w:val="18"/>
          <w:szCs w:val="18"/>
        </w:rPr>
        <w:t xml:space="preserve">Dodatky resp. dodatečné výkony musí být předloženy před započetím prací písemnou nabídkovou formou, a to v takovém časovém předstihu, aby nebyl omezován postup </w:t>
      </w:r>
      <w:proofErr w:type="gramStart"/>
      <w:r w:rsidR="00361142" w:rsidRPr="00361142">
        <w:rPr>
          <w:sz w:val="18"/>
          <w:szCs w:val="18"/>
        </w:rPr>
        <w:t>stavby.</w:t>
      </w:r>
      <w:r>
        <w:rPr>
          <w:sz w:val="18"/>
        </w:rPr>
        <w:t>Dodávky</w:t>
      </w:r>
      <w:proofErr w:type="gramEnd"/>
      <w:r>
        <w:rPr>
          <w:sz w:val="18"/>
        </w:rPr>
        <w:t>, výkony a práce, které zhotovitel provedl nad rámec projektu bez písemného pověření objednatelem nemá objednatel povinnost uhradit. Škodu, která tím objednateli případně vznikla, je zhotovitel povinen uhradit</w:t>
      </w:r>
      <w:r w:rsidR="00361142">
        <w:rPr>
          <w:sz w:val="18"/>
        </w:rPr>
        <w:t>, případně</w:t>
      </w:r>
      <w:r w:rsidR="00361142" w:rsidRPr="00361142">
        <w:rPr>
          <w:sz w:val="18"/>
          <w:szCs w:val="18"/>
        </w:rPr>
        <w:t xml:space="preserve"> musí být </w:t>
      </w:r>
      <w:r w:rsidR="00361142">
        <w:rPr>
          <w:sz w:val="18"/>
          <w:szCs w:val="18"/>
        </w:rPr>
        <w:t xml:space="preserve">tyto dodávky, výkony a práce </w:t>
      </w:r>
      <w:r w:rsidR="00361142" w:rsidRPr="00361142">
        <w:rPr>
          <w:sz w:val="18"/>
          <w:szCs w:val="18"/>
        </w:rPr>
        <w:t>na náklady zhotovitele okamžitě odstraněny a uvedeny do původního stavu a jsou považovány za vadu díla.</w:t>
      </w:r>
      <w:r w:rsidR="00361142">
        <w:rPr>
          <w:sz w:val="18"/>
        </w:rPr>
        <w:t xml:space="preserve"> </w:t>
      </w:r>
      <w:r>
        <w:rPr>
          <w:sz w:val="18"/>
        </w:rPr>
        <w:t xml:space="preserve"> V případě, kdy dodatečně předané podklady pro provedení díla budou znamenat změnu rozsahu díla nebo způsobu provádění nebo budou takové, které zhotovitel z předaných podkladů v době podpisu smlouvy nemohl ani při vynaložení veškeré odborné péče předpokládat, budou tyto změny řešeny podle ujednání o více/méně pracích těchto VSP. Zhotovitel je povinen dodržovat pokyny objednatele, pokud neodporují obsahu smlouvy nebo právním předpisům a přesně a včas je plnit</w:t>
      </w:r>
      <w:r w:rsidR="00BC33C0">
        <w:rPr>
          <w:sz w:val="18"/>
        </w:rPr>
        <w:t>. Zhotovitel je dále povinen objednatele upozornit na případný nesprávný nebo nevhodný pokyn objednatele.</w:t>
      </w:r>
    </w:p>
    <w:p w:rsidR="00361142" w:rsidRDefault="00A760F2" w:rsidP="00361142">
      <w:pPr>
        <w:ind w:left="284" w:hanging="284"/>
        <w:jc w:val="both"/>
        <w:rPr>
          <w:sz w:val="18"/>
        </w:rPr>
      </w:pPr>
      <w:r>
        <w:rPr>
          <w:sz w:val="18"/>
        </w:rPr>
        <w:t>3)</w:t>
      </w:r>
      <w:r>
        <w:rPr>
          <w:sz w:val="18"/>
        </w:rPr>
        <w:tab/>
        <w:t>Zhotovitel je povinen prověřit projektovou dokumentaci stavby tak, aby byla pro provádění stavby reálná po stránce technického řešení, úplnosti řešení a v souladu s termínovým závazkem plnění díla.</w:t>
      </w:r>
    </w:p>
    <w:p w:rsidR="00361142" w:rsidRPr="00361142" w:rsidRDefault="00361142" w:rsidP="00361142">
      <w:pPr>
        <w:ind w:left="284" w:hanging="284"/>
        <w:jc w:val="both"/>
        <w:rPr>
          <w:sz w:val="18"/>
          <w:szCs w:val="18"/>
        </w:rPr>
      </w:pPr>
      <w:proofErr w:type="gramStart"/>
      <w:r>
        <w:rPr>
          <w:sz w:val="18"/>
          <w:szCs w:val="18"/>
        </w:rPr>
        <w:t xml:space="preserve">4)  </w:t>
      </w:r>
      <w:r w:rsidRPr="00361142">
        <w:rPr>
          <w:sz w:val="18"/>
          <w:szCs w:val="18"/>
        </w:rPr>
        <w:t>Pro</w:t>
      </w:r>
      <w:proofErr w:type="gramEnd"/>
      <w:r w:rsidRPr="00361142">
        <w:rPr>
          <w:sz w:val="18"/>
          <w:szCs w:val="18"/>
        </w:rPr>
        <w:t xml:space="preserve"> veškeré dodatečné výkony, jejichž provedení je nutné sjednat písemně ve formě dodatku k této smlouvě, platí všechny součásti hlavní smlouvy o dílo, obzvláště pak ujednání o termínech.</w:t>
      </w:r>
    </w:p>
    <w:p w:rsidR="00361142" w:rsidRDefault="00361142" w:rsidP="00A760F2">
      <w:pPr>
        <w:ind w:left="284" w:hanging="284"/>
        <w:jc w:val="both"/>
        <w:rPr>
          <w:sz w:val="18"/>
        </w:rPr>
      </w:pPr>
    </w:p>
    <w:p w:rsidR="00A760F2" w:rsidRDefault="00A760F2" w:rsidP="00A760F2">
      <w:pPr>
        <w:pStyle w:val="Nadpis2"/>
        <w:jc w:val="center"/>
      </w:pPr>
    </w:p>
    <w:p w:rsidR="00A760F2" w:rsidRDefault="00A760F2" w:rsidP="00A760F2">
      <w:pPr>
        <w:pStyle w:val="Nadpis2"/>
        <w:jc w:val="center"/>
      </w:pPr>
      <w:r>
        <w:t>II. Dodržení zákonů a zákonných nařízení</w:t>
      </w:r>
    </w:p>
    <w:p w:rsidR="00A760F2" w:rsidRDefault="00A760F2" w:rsidP="00A760F2">
      <w:pPr>
        <w:ind w:left="284" w:hanging="284"/>
        <w:jc w:val="both"/>
        <w:rPr>
          <w:sz w:val="18"/>
        </w:rPr>
      </w:pPr>
      <w:r>
        <w:rPr>
          <w:sz w:val="18"/>
        </w:rPr>
        <w:t>1)</w:t>
      </w:r>
      <w:r>
        <w:rPr>
          <w:sz w:val="18"/>
        </w:rPr>
        <w:tab/>
        <w:t xml:space="preserve">Zhotovitel bude ve všech záležitostech, vyplývajících z plnění smlouvy, dodržovat ustanovení příslušných zákonů a jiných </w:t>
      </w:r>
      <w:r w:rsidR="00BC33C0">
        <w:rPr>
          <w:sz w:val="18"/>
        </w:rPr>
        <w:t xml:space="preserve">právních </w:t>
      </w:r>
      <w:r>
        <w:rPr>
          <w:sz w:val="18"/>
        </w:rPr>
        <w:t>norem. Zhotovitel bude vydávat veškerá oznámení a platit veškeré poplatky, které jsou platnými zákony, předpisy a nařízeními požadovány pro splnění jeho smluvních závazků, vyplývajících ze smlouvy.</w:t>
      </w:r>
    </w:p>
    <w:p w:rsidR="00A760F2" w:rsidRDefault="00A760F2" w:rsidP="00A760F2">
      <w:pPr>
        <w:ind w:left="284" w:hanging="284"/>
        <w:jc w:val="both"/>
        <w:rPr>
          <w:sz w:val="18"/>
        </w:rPr>
      </w:pPr>
      <w:r>
        <w:rPr>
          <w:sz w:val="18"/>
        </w:rPr>
        <w:t>2)</w:t>
      </w:r>
      <w:r>
        <w:rPr>
          <w:sz w:val="18"/>
        </w:rPr>
        <w:tab/>
        <w:t>Zhotovitel je povinen dodržovat podmínky stavebního povolení a nařízení příslušného stavebního úřadu.</w:t>
      </w:r>
    </w:p>
    <w:p w:rsidR="00A760F2" w:rsidRDefault="00A760F2" w:rsidP="00A760F2">
      <w:pPr>
        <w:ind w:left="284" w:hanging="284"/>
        <w:jc w:val="both"/>
        <w:rPr>
          <w:sz w:val="18"/>
        </w:rPr>
      </w:pPr>
      <w:r>
        <w:rPr>
          <w:sz w:val="18"/>
        </w:rPr>
        <w:t>3)</w:t>
      </w:r>
      <w:r>
        <w:rPr>
          <w:sz w:val="18"/>
        </w:rPr>
        <w:tab/>
        <w:t>Zhotovitel na své náklady získá veškerá povolení, licence nebo souhlasy nezbytné pro bezproblémovou realizaci jemu svěřené části díla.</w:t>
      </w:r>
    </w:p>
    <w:p w:rsidR="00A760F2" w:rsidRDefault="00A760F2" w:rsidP="00A760F2">
      <w:pPr>
        <w:ind w:left="284" w:hanging="284"/>
        <w:jc w:val="both"/>
        <w:rPr>
          <w:sz w:val="18"/>
        </w:rPr>
      </w:pPr>
      <w:r>
        <w:rPr>
          <w:sz w:val="18"/>
        </w:rPr>
        <w:t>4)</w:t>
      </w:r>
      <w:r>
        <w:rPr>
          <w:sz w:val="18"/>
        </w:rPr>
        <w:tab/>
        <w:t xml:space="preserve">Zhotovitel je povinen předložit objednateli veškerá potřebná osvědčení o právně podložené schopnosti provádět, nebo zajistit provádění díla. Jedná se o registraci činnosti ve výpisu z obchodního rejstříku, </w:t>
      </w:r>
      <w:r w:rsidR="00BC33C0">
        <w:rPr>
          <w:sz w:val="18"/>
        </w:rPr>
        <w:t xml:space="preserve">případně živnostenském rejstříku, </w:t>
      </w:r>
      <w:r>
        <w:rPr>
          <w:sz w:val="18"/>
        </w:rPr>
        <w:t>oprávnění obecná i speciální k provádění prací zavázaných ve smlouvě (autorská osvědčení a jiná specifická přezkoušení pracovníků určených pro řízení prací a provádění díla apod.), certifikaci společnosti, licence a další doklady zhotovitele o schopnosti odborně provést smlouvou zavázané dílo.</w:t>
      </w:r>
    </w:p>
    <w:p w:rsidR="00A760F2" w:rsidRDefault="00A760F2" w:rsidP="00A760F2">
      <w:pPr>
        <w:pStyle w:val="Nadpis2"/>
        <w:jc w:val="center"/>
      </w:pPr>
    </w:p>
    <w:p w:rsidR="00A760F2" w:rsidRDefault="00A760F2" w:rsidP="00A760F2">
      <w:pPr>
        <w:pStyle w:val="Nadpis2"/>
        <w:jc w:val="center"/>
      </w:pPr>
      <w:r>
        <w:t>III. Podmínky a pravidla na staveništi</w:t>
      </w:r>
    </w:p>
    <w:p w:rsidR="00A760F2" w:rsidRDefault="00A760F2" w:rsidP="00A760F2">
      <w:pPr>
        <w:ind w:left="284" w:hanging="284"/>
        <w:jc w:val="both"/>
        <w:rPr>
          <w:sz w:val="18"/>
        </w:rPr>
      </w:pPr>
      <w:r>
        <w:rPr>
          <w:sz w:val="18"/>
        </w:rPr>
        <w:t>1)</w:t>
      </w:r>
      <w:r>
        <w:rPr>
          <w:sz w:val="18"/>
        </w:rPr>
        <w:tab/>
        <w:t xml:space="preserve">Zhotovitel prohlašuje, že prozkoumal staveniště a porovnal jej se smluvními dokumenty, které si pečlivě prostudoval a zkontroloval místa určená pro umístění jeho dočasného zařízení staveniště. Zhotoviteli nebude následně poskytnuto žádné vyrovnání, v důsledku chyb z jeho strany, zanedbání nebo neinformování se o podmínkách na staveništi nebo v jeho okolí. Pokud má objednatel k dispozici informace, týkající se staveniště, geologie, půdy, hydrologie a ostatních </w:t>
      </w:r>
      <w:r>
        <w:rPr>
          <w:sz w:val="18"/>
        </w:rPr>
        <w:lastRenderedPageBreak/>
        <w:t>podmínek, poskytne tyto zhotoviteli. Zhotovitel má povinnost tyto údaje přezkoumat a ověřit, pokud je to pro jím realizovanou část stavby nezbytné.</w:t>
      </w:r>
    </w:p>
    <w:p w:rsidR="00A760F2" w:rsidRDefault="00A760F2" w:rsidP="00A760F2">
      <w:pPr>
        <w:ind w:left="284" w:hanging="284"/>
        <w:jc w:val="both"/>
        <w:rPr>
          <w:sz w:val="18"/>
        </w:rPr>
      </w:pPr>
      <w:r>
        <w:rPr>
          <w:sz w:val="18"/>
        </w:rPr>
        <w:t>2)</w:t>
      </w:r>
      <w:r>
        <w:rPr>
          <w:sz w:val="18"/>
        </w:rPr>
        <w:tab/>
        <w:t>Zhotovitel si musí být vědom, že po celý čas, během všech stavebních fází, budou na staveništi pracovat i jiní zhotovitelé. Relativně velké množství stavebních prací různého druhu je nutno vykonávat ve stejném čase v omezeném prostoru a v rámci částečně nebo zcela dokončených konstrukcí. Z tohoto důvodu je nezbytná úzká spolupráce s objednatelem, který bude koordinovat činnosti různých zhotovitelů. Nedodržení termínu dokončení prací zhotovitele z důvodu nesprávné koordinace stavebních činností na staveništi ze strany objednatele, tzn. neumožnění zhotoviteli po dobu minimálně 7 dní zahájit či pokračovat v započatém díle, čímž zhotoviteli vzniká prostoj, zavazuje objednatele k prodloužení termínu dokončení stavebních prací zhotovitele o dobu prostoje. Zhotovitel je povinen tyto skutečnosti uvést ve stavebním deníku, jinak se má za to, že nenastaly. S výjimkou vyšší moci a výše uvedené nesprávné koordinace objednatele neposkytují zhotoviteli žádné jiné překážky nebo nesnáze oprávněný nárok na prodloužení lhůty dokončení prací nebo na finanční kompenzaci.</w:t>
      </w:r>
    </w:p>
    <w:p w:rsidR="00A760F2" w:rsidRDefault="00A760F2" w:rsidP="00A760F2">
      <w:pPr>
        <w:ind w:left="284" w:hanging="284"/>
        <w:jc w:val="both"/>
        <w:rPr>
          <w:sz w:val="18"/>
        </w:rPr>
      </w:pPr>
      <w:r>
        <w:rPr>
          <w:sz w:val="18"/>
        </w:rPr>
        <w:t>3)</w:t>
      </w:r>
      <w:r>
        <w:rPr>
          <w:sz w:val="18"/>
        </w:rPr>
        <w:tab/>
        <w:t>Zhotovitel není oprávněn vystavovat informační reklamní tabule na pozemku staveniště objednatele, bez písemného svolení objednatele, a to pod smluvní pokutou 100 000 Kč.</w:t>
      </w:r>
    </w:p>
    <w:p w:rsidR="00A760F2" w:rsidRDefault="00A760F2" w:rsidP="00A760F2">
      <w:pPr>
        <w:jc w:val="both"/>
      </w:pPr>
    </w:p>
    <w:p w:rsidR="00A760F2" w:rsidRDefault="00A760F2" w:rsidP="00A760F2">
      <w:pPr>
        <w:pStyle w:val="Nadpis1"/>
        <w:jc w:val="center"/>
        <w:rPr>
          <w:rFonts w:ascii="Times New Roman" w:hAnsi="Times New Roman"/>
          <w:b/>
          <w:sz w:val="24"/>
        </w:rPr>
      </w:pPr>
      <w:r>
        <w:rPr>
          <w:rFonts w:ascii="Times New Roman" w:hAnsi="Times New Roman"/>
          <w:b/>
          <w:sz w:val="24"/>
        </w:rPr>
        <w:t>IV. Bezpečnost a ochrana zdraví</w:t>
      </w:r>
    </w:p>
    <w:p w:rsidR="00A760F2" w:rsidRDefault="00A760F2" w:rsidP="00A760F2">
      <w:pPr>
        <w:ind w:left="284" w:hanging="284"/>
        <w:jc w:val="both"/>
        <w:rPr>
          <w:sz w:val="18"/>
        </w:rPr>
      </w:pPr>
      <w:r>
        <w:rPr>
          <w:sz w:val="18"/>
        </w:rPr>
        <w:t>1)</w:t>
      </w:r>
      <w:r>
        <w:rPr>
          <w:sz w:val="18"/>
        </w:rPr>
        <w:tab/>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A760F2" w:rsidRDefault="00A760F2" w:rsidP="00A760F2">
      <w:pPr>
        <w:ind w:left="284" w:hanging="284"/>
        <w:jc w:val="both"/>
        <w:rPr>
          <w:sz w:val="18"/>
        </w:rPr>
      </w:pPr>
      <w:r>
        <w:rPr>
          <w:sz w:val="18"/>
        </w:rPr>
        <w:t>2)</w:t>
      </w:r>
      <w:r>
        <w:rPr>
          <w:sz w:val="18"/>
        </w:rPr>
        <w:tab/>
        <w:t>Zaměstnanci i zástupci zhotovitele jsou povinni dbát pokynů kontrolních orgánů objednatele (bezpečnostní technik, energetik, pracovník kontroly jakosti, apod.), jakož i řídicích pracovníků stavby (mistr, stavbyvedoucí). V případě zjištění porušování zásad „bezpečnosti a ochrany zdraví při práci“ zaměstnanci nebo zástupci zhotovitele je zhotovitel povinen sjednat nápravu dle pokynů kontrolních orgánů, příp. zástupce objednatele včetně respektování zákazu práce či vykázání porušovatelů ze staveniště.</w:t>
      </w:r>
    </w:p>
    <w:p w:rsidR="00A760F2" w:rsidRDefault="00A760F2" w:rsidP="00A760F2">
      <w:pPr>
        <w:ind w:left="284" w:hanging="284"/>
        <w:jc w:val="both"/>
        <w:rPr>
          <w:sz w:val="18"/>
        </w:rPr>
      </w:pPr>
      <w:r>
        <w:rPr>
          <w:sz w:val="18"/>
        </w:rPr>
        <w:t>3)</w:t>
      </w:r>
      <w:r>
        <w:rPr>
          <w:sz w:val="18"/>
        </w:rPr>
        <w:tab/>
        <w:t>Pro zhotovitele, kteří plní své závazky vůči objednateli, platí tyto základní bezpečnostní pokyny:</w:t>
      </w:r>
    </w:p>
    <w:p w:rsidR="00A760F2" w:rsidRDefault="00A760F2" w:rsidP="00A760F2">
      <w:pPr>
        <w:ind w:left="567" w:hanging="283"/>
        <w:jc w:val="both"/>
        <w:rPr>
          <w:sz w:val="18"/>
        </w:rPr>
      </w:pPr>
      <w:r>
        <w:rPr>
          <w:sz w:val="18"/>
        </w:rPr>
        <w:t>a)</w:t>
      </w:r>
      <w:r>
        <w:rPr>
          <w:sz w:val="18"/>
        </w:rPr>
        <w:tab/>
        <w:t xml:space="preserve">Práce lze zahájit až po jejich předchozím projednání s příslušným technickým zástupcem objednatele, kterým je zpravidla stavbyvedoucí. Předmětem projednání musí být vymezení rozsahu práce, pracovního postupu i přístupových cest. Zvláštní důraz musí být kladen na otázky „bezpečnosti a ochrany zdraví při práci“, které je nutno upřesnit i dodržovat v souvislosti s výrobní činnosti objednatele a převzetím pracoviště. Součástí projednávání „bezpečnosti a ochrany zdraví při práci“ musí být upozornění na všechna nebezpečná místa, kde existuje zvýšené riziko vzniku pracovních úrazů a vymezení odpovědnosti u jednotlivých pracovních prostorů. O projednání musí být proveden zápis alespoň ve formě záznamu do stavebního deníku. Písemný záznam o projednání rozsahu a postupu prací potvrdí svými podpisy zodpovědný zástupce zhotovitele a objednatele. Tito zástupci jsou rovněž odpovědni za seznámení všech dalších zúčastněných či dotčených osob zhotovitele s obsahem ujednání. Vedoucí zaměstnanec zhotovitele je povinen předložit objednateli doklady o předepsaném školení zaměstnanců zhotovitele. V případě, že dojde k poškození zdraví z důvodu </w:t>
      </w:r>
      <w:proofErr w:type="gramStart"/>
      <w:r>
        <w:rPr>
          <w:sz w:val="18"/>
        </w:rPr>
        <w:t>závadnosti  pracovního</w:t>
      </w:r>
      <w:proofErr w:type="gramEnd"/>
      <w:r>
        <w:rPr>
          <w:sz w:val="18"/>
        </w:rPr>
        <w:t xml:space="preserve"> prostoru, u kterého nebyla žádné ze stran určena odpovědnost, přechází odpovědnost na zaměstnavatele poškozeného pracovníka.</w:t>
      </w:r>
    </w:p>
    <w:p w:rsidR="00A760F2" w:rsidRDefault="00A760F2" w:rsidP="00A760F2">
      <w:pPr>
        <w:ind w:left="567" w:hanging="283"/>
        <w:jc w:val="both"/>
        <w:rPr>
          <w:sz w:val="18"/>
        </w:rPr>
      </w:pPr>
      <w:r>
        <w:rPr>
          <w:sz w:val="18"/>
        </w:rPr>
        <w:t>b)</w:t>
      </w:r>
      <w:r>
        <w:rPr>
          <w:sz w:val="18"/>
        </w:rPr>
        <w:tab/>
        <w:t xml:space="preserve">Pracovníci, kteří se podílejí na realizaci díla prostřednictvím zhotovitele, jsou povinni používat při práci stanovené ochranné prostředky a pomůcky. Zhotovitel je povinen zajistit pro své zaměstnance ochranné prostředky a pomůcky, jakož i vyžadovat a </w:t>
      </w:r>
      <w:proofErr w:type="gramStart"/>
      <w:r>
        <w:rPr>
          <w:sz w:val="18"/>
        </w:rPr>
        <w:t>kontrolovat  jejich</w:t>
      </w:r>
      <w:proofErr w:type="gramEnd"/>
      <w:r>
        <w:rPr>
          <w:sz w:val="18"/>
        </w:rPr>
        <w:t xml:space="preserve"> používání. Zhotovitel je povinen při realizaci sjednané práce používat pouze ta elektrická a ostatní zařízení, které jsou v souladu se zákonem č. 22/1997 Sb. ve znění pozdějších předpisů.</w:t>
      </w:r>
    </w:p>
    <w:p w:rsidR="00A760F2" w:rsidRDefault="00A760F2" w:rsidP="00A760F2">
      <w:pPr>
        <w:ind w:left="567" w:hanging="283"/>
        <w:jc w:val="both"/>
        <w:rPr>
          <w:sz w:val="18"/>
        </w:rPr>
      </w:pPr>
      <w:r>
        <w:rPr>
          <w:sz w:val="18"/>
        </w:rPr>
        <w:t>c)</w:t>
      </w:r>
      <w:r>
        <w:rPr>
          <w:sz w:val="18"/>
        </w:rPr>
        <w:tab/>
        <w:t>Zaměstnanci zhotovitele jsou povinni být označeni na viditelném místě oděvu, či ochranné přilby identifikačním štítkem obsahujícím název firmy a jméno zaměstnance zhotovitele.</w:t>
      </w:r>
    </w:p>
    <w:p w:rsidR="00A760F2" w:rsidRDefault="00A760F2" w:rsidP="00A760F2">
      <w:pPr>
        <w:ind w:left="567" w:hanging="283"/>
        <w:jc w:val="both"/>
        <w:rPr>
          <w:sz w:val="18"/>
        </w:rPr>
      </w:pPr>
      <w:r>
        <w:rPr>
          <w:sz w:val="18"/>
        </w:rPr>
        <w:t>d)</w:t>
      </w:r>
      <w:r>
        <w:rPr>
          <w:sz w:val="18"/>
        </w:rPr>
        <w:tab/>
        <w:t xml:space="preserve">Zhotovitel je povinen jmenovat odpovědného pracovníka, který bude organizovat a řídit pracovníky zhotovitele, přidělovat práci jen pracovníkům zdravotně a odborně způsobilým a bude mít stanovenou odpovědnost za zajišťování bezpečnosti a ochrany zdraví při práci všech podřízených pracovníků. </w:t>
      </w:r>
      <w:r w:rsidR="00BC33C0">
        <w:rPr>
          <w:sz w:val="18"/>
        </w:rPr>
        <w:t>O</w:t>
      </w:r>
      <w:r>
        <w:rPr>
          <w:sz w:val="18"/>
        </w:rPr>
        <w:t xml:space="preserve">dpovědným pracovníkem </w:t>
      </w:r>
      <w:r w:rsidR="00BC33C0">
        <w:rPr>
          <w:sz w:val="18"/>
        </w:rPr>
        <w:t xml:space="preserve">je </w:t>
      </w:r>
      <w:r>
        <w:rPr>
          <w:sz w:val="18"/>
        </w:rPr>
        <w:t>pracovník pověřený řízením práce na svěřeném úseku s pravomocí samostatně rozhodovat. Jmenování odpovědného pracovníka je povinností i v případě, že se jedná o dvoučlennou pracovní skupinu. Zhotovitel určí pracovníka, který bude objednatelem seznámen s pravidly dodržování „bezpečnosti a ochrany zdraví při práci“ na stavbě. Takto určený pracovník zajistí proškolení „bezpečnosti a ochrany zdraví při práci“ u dalších zaměstnanců zhotovitele.</w:t>
      </w:r>
    </w:p>
    <w:p w:rsidR="00A760F2" w:rsidRDefault="00A760F2" w:rsidP="00A760F2">
      <w:pPr>
        <w:ind w:left="567" w:hanging="283"/>
        <w:jc w:val="both"/>
        <w:rPr>
          <w:sz w:val="18"/>
        </w:rPr>
      </w:pPr>
      <w:r>
        <w:rPr>
          <w:sz w:val="18"/>
        </w:rPr>
        <w:t>e)</w:t>
      </w:r>
      <w:r>
        <w:rPr>
          <w:sz w:val="18"/>
        </w:rPr>
        <w:tab/>
        <w:t xml:space="preserve">Zhotovitel odpovídá za pořádek a čistotu na svém pracovišti. Zejména je povinen odvážet zbytky materiálu, které se vyskytují během provádění prací na dohodnutá místa, uvedená v zápise o předání staveniště nebo pracoviště. Dále je zhotovitel povinen zabezpečit svěřené pracovní prostory, cesty a chodníky, přejezdy a podobně. Veškerá bezpečnostní opatření musí být vedena v souladu </w:t>
      </w:r>
      <w:r w:rsidR="00DB371D">
        <w:rPr>
          <w:sz w:val="18"/>
        </w:rPr>
        <w:t xml:space="preserve">se zákonem č. 262/2006 Sb., č. 309/2006 Sb., jejich prováděcími a </w:t>
      </w:r>
      <w:proofErr w:type="spellStart"/>
      <w:r w:rsidR="00DB371D">
        <w:rPr>
          <w:sz w:val="18"/>
        </w:rPr>
        <w:t>navazujícímí</w:t>
      </w:r>
      <w:proofErr w:type="spellEnd"/>
      <w:r w:rsidR="00DB371D">
        <w:rPr>
          <w:sz w:val="18"/>
        </w:rPr>
        <w:t xml:space="preserve"> předpisy, </w:t>
      </w:r>
      <w:r>
        <w:rPr>
          <w:sz w:val="18"/>
        </w:rPr>
        <w:t>ČSN a pokyny i zvyklostmi platnými u objednatele.</w:t>
      </w:r>
    </w:p>
    <w:p w:rsidR="00A760F2" w:rsidRDefault="00A760F2" w:rsidP="00A760F2">
      <w:pPr>
        <w:ind w:left="567" w:hanging="283"/>
        <w:jc w:val="both"/>
        <w:rPr>
          <w:sz w:val="18"/>
        </w:rPr>
      </w:pPr>
      <w:r>
        <w:rPr>
          <w:sz w:val="18"/>
        </w:rPr>
        <w:t>f)</w:t>
      </w:r>
      <w:r>
        <w:rPr>
          <w:sz w:val="18"/>
        </w:rPr>
        <w:tab/>
        <w:t xml:space="preserve">Staveniště a samostatné prostory pracovišť musí být oploceny a zabezpečeny ve smyslu </w:t>
      </w:r>
      <w:r w:rsidR="00DB371D">
        <w:rPr>
          <w:sz w:val="18"/>
        </w:rPr>
        <w:t>čl. I přílohy č. 1 nařízení vlády č. 591/2006 Sb.,</w:t>
      </w:r>
      <w:r>
        <w:rPr>
          <w:sz w:val="18"/>
        </w:rPr>
        <w:t xml:space="preserve"> případně dle dalších pokynů objednatele.</w:t>
      </w:r>
    </w:p>
    <w:p w:rsidR="00A760F2" w:rsidRDefault="00A760F2" w:rsidP="00A760F2">
      <w:pPr>
        <w:ind w:left="567" w:hanging="283"/>
        <w:jc w:val="both"/>
        <w:rPr>
          <w:sz w:val="18"/>
        </w:rPr>
      </w:pPr>
      <w:r>
        <w:rPr>
          <w:sz w:val="18"/>
        </w:rPr>
        <w:t>g)</w:t>
      </w:r>
      <w:r>
        <w:rPr>
          <w:sz w:val="18"/>
        </w:rPr>
        <w:tab/>
        <w:t xml:space="preserve">Zaměstnanci zhotovitele se mohou zdržovat jen </w:t>
      </w:r>
      <w:proofErr w:type="gramStart"/>
      <w:r>
        <w:rPr>
          <w:sz w:val="18"/>
        </w:rPr>
        <w:t>na  těch</w:t>
      </w:r>
      <w:proofErr w:type="gramEnd"/>
      <w:r>
        <w:rPr>
          <w:sz w:val="18"/>
        </w:rPr>
        <w:t xml:space="preserve"> pracovištích a v prostorech, kde plní své pracovní povinnosti a kde byli poučeni o bezpečnosti práce a možnostech vzniku úrazu. Při vstupu na pracoviště, do sociálních zařízení apod., mohou používat jen komunikací, které jim byly určeny objednatelem.</w:t>
      </w:r>
    </w:p>
    <w:p w:rsidR="00A760F2" w:rsidRDefault="00A760F2" w:rsidP="00A760F2">
      <w:pPr>
        <w:ind w:left="567" w:hanging="283"/>
        <w:jc w:val="both"/>
        <w:rPr>
          <w:sz w:val="18"/>
        </w:rPr>
      </w:pPr>
      <w:r>
        <w:rPr>
          <w:sz w:val="18"/>
        </w:rPr>
        <w:lastRenderedPageBreak/>
        <w:t>h)</w:t>
      </w:r>
      <w:r>
        <w:rPr>
          <w:sz w:val="18"/>
        </w:rPr>
        <w:tab/>
        <w:t xml:space="preserve">Skládky a drobná ukládání materiálů může zhotovitel provádět jen v prostorách, které k tomu budou určeny technickým dozorem objednatele, a to v souladu s příslušnými </w:t>
      </w:r>
      <w:r w:rsidR="00DB371D">
        <w:rPr>
          <w:sz w:val="18"/>
        </w:rPr>
        <w:t>právními předpisy.</w:t>
      </w:r>
    </w:p>
    <w:p w:rsidR="00A760F2" w:rsidRDefault="00A760F2" w:rsidP="00A760F2">
      <w:pPr>
        <w:ind w:left="284" w:hanging="284"/>
        <w:jc w:val="both"/>
        <w:rPr>
          <w:sz w:val="18"/>
        </w:rPr>
      </w:pPr>
      <w:r>
        <w:rPr>
          <w:sz w:val="18"/>
        </w:rPr>
        <w:t>4)</w:t>
      </w:r>
      <w:r>
        <w:rPr>
          <w:sz w:val="18"/>
        </w:rPr>
        <w:tab/>
        <w:t>Každé přerušení a opětovné zahájení práce musí zodpovědný pracovník zhotovitele oznámit příslušnému stavbyvedoucímu objednatele a pořídit o tom zápis ve stavebním nebo montážním deníku.</w:t>
      </w:r>
    </w:p>
    <w:p w:rsidR="00A760F2" w:rsidRDefault="00A760F2" w:rsidP="00A760F2">
      <w:pPr>
        <w:ind w:left="284" w:hanging="284"/>
        <w:jc w:val="both"/>
        <w:rPr>
          <w:sz w:val="18"/>
        </w:rPr>
      </w:pPr>
      <w:r>
        <w:rPr>
          <w:sz w:val="18"/>
        </w:rPr>
        <w:t>5)</w:t>
      </w:r>
      <w:r>
        <w:rPr>
          <w:sz w:val="18"/>
        </w:rPr>
        <w:tab/>
        <w:t>Každý vzniklý pracovní úraz pracovníka, který se podílí na realizaci díla prostřednictvím zhotovitele, musí odpovědný pracovník zhotovitele neprodleně ohlásit vedoucímu pracoviště objednatele, aby objednatel měl okamžitou možnost zúčastnit se vyšetřování příčin a okolnosti úrazu.</w:t>
      </w:r>
    </w:p>
    <w:p w:rsidR="00A760F2" w:rsidRDefault="00A760F2" w:rsidP="00A760F2">
      <w:pPr>
        <w:pStyle w:val="Zkladntext21"/>
        <w:numPr>
          <w:ilvl w:val="0"/>
          <w:numId w:val="1"/>
        </w:numPr>
        <w:tabs>
          <w:tab w:val="left" w:pos="284"/>
        </w:tabs>
        <w:ind w:left="284"/>
      </w:pPr>
      <w:r>
        <w:t xml:space="preserve">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budou pracovníci zhotovitele vykázáni ze stavby. </w:t>
      </w:r>
    </w:p>
    <w:p w:rsidR="00A760F2" w:rsidRDefault="00A760F2" w:rsidP="00A760F2">
      <w:pPr>
        <w:pStyle w:val="Zkladntext21"/>
        <w:numPr>
          <w:ilvl w:val="12"/>
          <w:numId w:val="0"/>
        </w:numPr>
        <w:ind w:left="-76"/>
      </w:pPr>
      <w:r>
        <w:t xml:space="preserve">        Dechovou zkoušku jsou oprávněni vyžadovat kontrolní orgány objednatele a vedení stavby.</w:t>
      </w:r>
    </w:p>
    <w:p w:rsidR="00A760F2" w:rsidRDefault="00A760F2" w:rsidP="00A760F2">
      <w:pPr>
        <w:pStyle w:val="Zkladntext21"/>
        <w:numPr>
          <w:ilvl w:val="0"/>
          <w:numId w:val="1"/>
        </w:numPr>
        <w:tabs>
          <w:tab w:val="left" w:pos="284"/>
        </w:tabs>
        <w:ind w:left="284"/>
      </w:pPr>
      <w:r>
        <w:t xml:space="preserve">Zhotovitel je povinen před započetím prací provést školení svých zaměstnanců v oblasti BOZP, PO a OŽP ve smyslu NV č. </w:t>
      </w:r>
      <w:r w:rsidR="007D0180">
        <w:t>201/2010</w:t>
      </w:r>
      <w:r>
        <w:t xml:space="preserve"> Sb. a NV č. 495/2001 Sb., </w:t>
      </w:r>
      <w:proofErr w:type="spellStart"/>
      <w:r>
        <w:t>vyhl</w:t>
      </w:r>
      <w:proofErr w:type="spellEnd"/>
      <w:r>
        <w:t xml:space="preserve">. ČÚBP </w:t>
      </w:r>
      <w:r w:rsidR="007D0180">
        <w:t>č. 207/1991 Sb. a</w:t>
      </w:r>
      <w:r>
        <w:t xml:space="preserve"> č. 48/1982 Sb., zákon</w:t>
      </w:r>
      <w:r w:rsidR="007D0180">
        <w:t>a</w:t>
      </w:r>
      <w:r>
        <w:t xml:space="preserve"> č. 262/2006 Sb.</w:t>
      </w:r>
      <w:r w:rsidR="007D0180">
        <w:t xml:space="preserve">, zákoníku práce, </w:t>
      </w:r>
      <w:r>
        <w:t xml:space="preserve">v platném </w:t>
      </w:r>
      <w:proofErr w:type="gramStart"/>
      <w:r>
        <w:t>znění, z.č.</w:t>
      </w:r>
      <w:proofErr w:type="gramEnd"/>
      <w:r>
        <w:t>133/1985 o požární ochraně, ve znění pozdějších předpisů. O provedeném školení musí být pořízen záznam s prokazatelnými podpisy zúčastněných osob, jehož kopie bude předána objednateli před započetím prací</w:t>
      </w:r>
    </w:p>
    <w:p w:rsidR="007A38EF" w:rsidRDefault="00A760F2">
      <w:pPr>
        <w:pStyle w:val="Zkladntext21"/>
        <w:numPr>
          <w:ilvl w:val="0"/>
          <w:numId w:val="1"/>
        </w:numPr>
        <w:tabs>
          <w:tab w:val="left" w:pos="284"/>
        </w:tabs>
        <w:ind w:left="284"/>
      </w:pPr>
      <w:r>
        <w:t xml:space="preserve">Práce ve výškách je zhotovitel povinen provádět pouze zaměstnanci, kteří splňují ustanovení </w:t>
      </w:r>
      <w:r w:rsidR="007D0180">
        <w:t xml:space="preserve">příslušného právního </w:t>
      </w:r>
      <w:proofErr w:type="gramStart"/>
      <w:r w:rsidR="007D0180">
        <w:t>předpisu,.</w:t>
      </w:r>
      <w:r w:rsidRPr="007D0180">
        <w:t>v platné</w:t>
      </w:r>
      <w:proofErr w:type="gramEnd"/>
      <w:r w:rsidRPr="007D0180">
        <w:t xml:space="preserve"> lékařské prohlídce, mají výslovně uvedeno „schopen práce ve výškách“;</w:t>
      </w:r>
    </w:p>
    <w:p w:rsidR="00A760F2" w:rsidRDefault="00A760F2" w:rsidP="00A760F2">
      <w:pPr>
        <w:pStyle w:val="JKNadpis3"/>
        <w:tabs>
          <w:tab w:val="clear" w:pos="700"/>
        </w:tabs>
        <w:spacing w:before="0"/>
        <w:ind w:left="284" w:firstLine="0"/>
        <w:rPr>
          <w:rFonts w:ascii="Times New Roman" w:hAnsi="Times New Roman"/>
          <w:sz w:val="18"/>
        </w:rPr>
      </w:pPr>
      <w:r>
        <w:rPr>
          <w:rFonts w:ascii="Times New Roman" w:hAnsi="Times New Roman"/>
          <w:sz w:val="18"/>
        </w:rPr>
        <w:t xml:space="preserve">jejichž prokazatelný doklad o proškolení dle </w:t>
      </w:r>
      <w:r w:rsidR="001109C2">
        <w:rPr>
          <w:rFonts w:ascii="Times New Roman" w:hAnsi="Times New Roman"/>
          <w:sz w:val="18"/>
        </w:rPr>
        <w:t>příslušného právního předpisu</w:t>
      </w:r>
      <w:r>
        <w:rPr>
          <w:rFonts w:ascii="Times New Roman" w:hAnsi="Times New Roman"/>
          <w:sz w:val="18"/>
        </w:rPr>
        <w:t xml:space="preserve"> a orientačním přezkoušení pro práce ve výškách není starší než 12 měsíců. Toto ustanovení se týká i zaměstnanců zhotovitele, kteří práce ve výškách řídí.</w:t>
      </w:r>
    </w:p>
    <w:p w:rsidR="00A760F2" w:rsidRDefault="00A760F2" w:rsidP="00A760F2">
      <w:pPr>
        <w:pStyle w:val="Zkladntext21"/>
        <w:ind w:firstLine="0"/>
      </w:pPr>
      <w:r>
        <w:t>Na vyžádání oprávněného zástupce objednatele je zhotovitel povinen neprodleně prokazatelně doložit splnění těchto požadavků</w:t>
      </w:r>
    </w:p>
    <w:p w:rsidR="00A760F2" w:rsidRDefault="00A760F2" w:rsidP="00A760F2">
      <w:pPr>
        <w:pStyle w:val="Zkladntext21"/>
      </w:pPr>
    </w:p>
    <w:p w:rsidR="00A760F2" w:rsidRDefault="00A760F2" w:rsidP="00A760F2">
      <w:pPr>
        <w:pStyle w:val="Nadpis2"/>
        <w:jc w:val="center"/>
      </w:pPr>
    </w:p>
    <w:p w:rsidR="00A760F2" w:rsidRDefault="00A760F2" w:rsidP="00A760F2">
      <w:pPr>
        <w:pStyle w:val="Nadpis2"/>
        <w:jc w:val="center"/>
      </w:pPr>
      <w:r>
        <w:t>V. Požární ochrana</w:t>
      </w:r>
    </w:p>
    <w:p w:rsidR="00A760F2" w:rsidRDefault="00A760F2" w:rsidP="00A760F2">
      <w:pPr>
        <w:ind w:left="284" w:hanging="284"/>
        <w:jc w:val="both"/>
        <w:rPr>
          <w:sz w:val="18"/>
        </w:rPr>
      </w:pPr>
      <w:r>
        <w:rPr>
          <w:sz w:val="18"/>
        </w:rPr>
        <w:t>1)</w:t>
      </w:r>
      <w:r>
        <w:rPr>
          <w:sz w:val="18"/>
        </w:rPr>
        <w:tab/>
        <w:t>Práva a povinnosti účastníků v oblasti požární ochrany vyplývající z obecně závazných právních předpisů a ČSN.</w:t>
      </w:r>
    </w:p>
    <w:p w:rsidR="00A760F2" w:rsidRDefault="00A760F2" w:rsidP="00A760F2">
      <w:pPr>
        <w:ind w:left="284" w:hanging="284"/>
        <w:jc w:val="both"/>
        <w:rPr>
          <w:sz w:val="18"/>
        </w:rPr>
      </w:pPr>
      <w:r>
        <w:rPr>
          <w:sz w:val="18"/>
        </w:rPr>
        <w:t>2)</w:t>
      </w:r>
      <w:r>
        <w:rPr>
          <w:sz w:val="18"/>
        </w:rPr>
        <w:tab/>
        <w:t>Zaměstnanci a zástupci zhotovitele jsou povinni dbát pokynů a podrobit se působnosti kontrolních orgánů objednatele v oblasti požární ochrany (dále jen PO) dle obecných i interních předpisů objednatele pro výkon dané kontrolní činnosti. Pravomoci tohoto kontrolního orgánu objednatele má technik PO a vedoucí stavby.</w:t>
      </w:r>
    </w:p>
    <w:p w:rsidR="00A760F2" w:rsidRDefault="00A760F2" w:rsidP="00A760F2">
      <w:pPr>
        <w:ind w:left="284" w:hanging="284"/>
        <w:jc w:val="both"/>
        <w:rPr>
          <w:sz w:val="18"/>
        </w:rPr>
      </w:pPr>
      <w:r>
        <w:rPr>
          <w:sz w:val="18"/>
        </w:rPr>
        <w:t>3)</w:t>
      </w:r>
      <w:r>
        <w:rPr>
          <w:sz w:val="18"/>
        </w:rPr>
        <w:tab/>
        <w:t>Povinnosti zhotovitele:</w:t>
      </w:r>
    </w:p>
    <w:p w:rsidR="00A760F2" w:rsidRDefault="00A760F2" w:rsidP="00A760F2">
      <w:pPr>
        <w:ind w:left="567" w:hanging="283"/>
        <w:jc w:val="both"/>
        <w:rPr>
          <w:sz w:val="18"/>
        </w:rPr>
      </w:pPr>
      <w:r>
        <w:rPr>
          <w:sz w:val="18"/>
        </w:rPr>
        <w:t>a)</w:t>
      </w:r>
      <w:r>
        <w:rPr>
          <w:sz w:val="18"/>
        </w:rPr>
        <w:tab/>
        <w:t>Respektovat zásady PO, plnit a dodržovat právní předpisy a technické normy s PO související.</w:t>
      </w:r>
    </w:p>
    <w:p w:rsidR="00A760F2" w:rsidRDefault="00A760F2" w:rsidP="00A760F2">
      <w:pPr>
        <w:ind w:left="567" w:hanging="283"/>
        <w:jc w:val="both"/>
        <w:rPr>
          <w:sz w:val="18"/>
        </w:rPr>
      </w:pPr>
      <w:r>
        <w:rPr>
          <w:sz w:val="18"/>
        </w:rPr>
        <w:t>b)</w:t>
      </w:r>
      <w:r>
        <w:rPr>
          <w:sz w:val="18"/>
        </w:rPr>
        <w:tab/>
        <w:t>Stanovit protipožární opatření a vyžadovat zajištění PO při provozování činnosti nebo objektů se zvýšeným požárním nebezpečím (týká se i vztahu k </w:t>
      </w:r>
      <w:proofErr w:type="spellStart"/>
      <w:r>
        <w:rPr>
          <w:sz w:val="18"/>
        </w:rPr>
        <w:t>podzhotovitelům</w:t>
      </w:r>
      <w:proofErr w:type="spellEnd"/>
      <w:r>
        <w:rPr>
          <w:sz w:val="18"/>
        </w:rPr>
        <w:t>).</w:t>
      </w:r>
    </w:p>
    <w:p w:rsidR="00A760F2" w:rsidRDefault="00A760F2" w:rsidP="00A760F2">
      <w:pPr>
        <w:ind w:left="567" w:hanging="283"/>
        <w:jc w:val="both"/>
        <w:rPr>
          <w:sz w:val="18"/>
        </w:rPr>
      </w:pPr>
      <w:r>
        <w:rPr>
          <w:sz w:val="18"/>
        </w:rPr>
        <w:t>c)</w:t>
      </w:r>
      <w:r>
        <w:rPr>
          <w:sz w:val="18"/>
        </w:rPr>
        <w:tab/>
        <w:t xml:space="preserve">Zajistit, aby zaměstnanci byli před vstupem na staveniště objednatele a před započetím práce proškoleni o PO dle § </w:t>
      </w:r>
      <w:r w:rsidR="007D0180">
        <w:rPr>
          <w:sz w:val="18"/>
        </w:rPr>
        <w:t>23 a 24 vyhlášky MV č. 246/2001 Sb</w:t>
      </w:r>
      <w:r>
        <w:rPr>
          <w:sz w:val="18"/>
        </w:rPr>
        <w:t>.</w:t>
      </w:r>
    </w:p>
    <w:p w:rsidR="00A760F2" w:rsidRDefault="00A760F2" w:rsidP="00A760F2">
      <w:pPr>
        <w:ind w:left="567" w:hanging="283"/>
        <w:jc w:val="both"/>
        <w:rPr>
          <w:sz w:val="18"/>
        </w:rPr>
      </w:pPr>
      <w:r>
        <w:rPr>
          <w:sz w:val="18"/>
        </w:rPr>
        <w:t>d)</w:t>
      </w:r>
      <w:r>
        <w:rPr>
          <w:sz w:val="18"/>
        </w:rPr>
        <w:tab/>
        <w:t>Vyžadovat, aby při provozování činnosti nebo objektů se zvýšeným požárním nebezpečím byly tyto objekty požárně zabezpečeny (hasící prostředky, únikové cesty, požární dozor).</w:t>
      </w:r>
    </w:p>
    <w:p w:rsidR="00A760F2" w:rsidRDefault="00A760F2" w:rsidP="00A760F2">
      <w:pPr>
        <w:ind w:left="567" w:hanging="283"/>
        <w:jc w:val="both"/>
        <w:rPr>
          <w:sz w:val="18"/>
        </w:rPr>
      </w:pPr>
      <w:r>
        <w:rPr>
          <w:sz w:val="18"/>
        </w:rPr>
        <w:t>e)</w:t>
      </w:r>
      <w:r>
        <w:rPr>
          <w:sz w:val="18"/>
        </w:rPr>
        <w:tab/>
        <w:t>Předložit objednateli písemné hlášení o každém vzniklém požáru na pracovištích předaných zhotoviteli. Tato povinnost nezbavuje zhotovitele povinnosti ohlásit vznik požáru příslušným státním orgánům.</w:t>
      </w:r>
    </w:p>
    <w:p w:rsidR="00A760F2" w:rsidRDefault="00A760F2" w:rsidP="00A760F2">
      <w:pPr>
        <w:ind w:left="567" w:hanging="283"/>
        <w:jc w:val="both"/>
        <w:rPr>
          <w:sz w:val="18"/>
        </w:rPr>
      </w:pPr>
      <w:r>
        <w:rPr>
          <w:sz w:val="18"/>
        </w:rPr>
        <w:t>f)</w:t>
      </w:r>
      <w:r>
        <w:rPr>
          <w:sz w:val="18"/>
        </w:rPr>
        <w:tab/>
        <w:t>Provádět kontrolní činnost ve svých objektech v souladu s předpisy o PO.</w:t>
      </w:r>
    </w:p>
    <w:p w:rsidR="00A760F2" w:rsidRDefault="00A760F2" w:rsidP="00A760F2">
      <w:pPr>
        <w:ind w:left="567" w:hanging="283"/>
        <w:jc w:val="both"/>
        <w:rPr>
          <w:sz w:val="18"/>
        </w:rPr>
      </w:pPr>
      <w:r>
        <w:rPr>
          <w:sz w:val="18"/>
        </w:rPr>
        <w:t>g)</w:t>
      </w:r>
      <w:r>
        <w:rPr>
          <w:sz w:val="18"/>
        </w:rPr>
        <w:tab/>
        <w:t>Zajišťovat následný dozor po ukončení svářečských a ostatních prací se zvýšeným nebezpečím ve smyslu ČSN pro svařování.</w:t>
      </w:r>
    </w:p>
    <w:p w:rsidR="00A760F2" w:rsidRDefault="00A760F2" w:rsidP="00A760F2">
      <w:pPr>
        <w:ind w:left="284" w:hanging="284"/>
        <w:jc w:val="both"/>
        <w:rPr>
          <w:sz w:val="18"/>
        </w:rPr>
      </w:pPr>
      <w:r>
        <w:rPr>
          <w:sz w:val="18"/>
        </w:rPr>
        <w:t>4)</w:t>
      </w:r>
      <w:r>
        <w:rPr>
          <w:sz w:val="18"/>
        </w:rPr>
        <w:tab/>
        <w:t>Činnost a objekty se zvýšeným požárním nebezpečím jsou uvedeny v příloze zákona č. 203/94 Sb., kterým se mění a doplňuje zákon ČNR č. 133/85 Sb. o PO ve znění pozdějších zákonů.</w:t>
      </w:r>
    </w:p>
    <w:p w:rsidR="00A760F2" w:rsidRDefault="00A760F2" w:rsidP="00A760F2">
      <w:pPr>
        <w:pStyle w:val="Nadpis2"/>
        <w:jc w:val="center"/>
      </w:pPr>
    </w:p>
    <w:p w:rsidR="00A760F2" w:rsidRDefault="00A760F2" w:rsidP="00A760F2">
      <w:pPr>
        <w:pStyle w:val="Nadpis2"/>
        <w:jc w:val="center"/>
      </w:pPr>
      <w:r>
        <w:t>VI. Životní prostředí a odpadové hospodářství</w:t>
      </w:r>
    </w:p>
    <w:p w:rsidR="00A760F2" w:rsidRDefault="00A760F2" w:rsidP="00A760F2">
      <w:pPr>
        <w:ind w:left="284" w:hanging="284"/>
        <w:jc w:val="both"/>
        <w:rPr>
          <w:sz w:val="18"/>
        </w:rPr>
      </w:pPr>
      <w:r>
        <w:rPr>
          <w:sz w:val="18"/>
        </w:rPr>
        <w:t>1)</w:t>
      </w:r>
      <w:r>
        <w:rPr>
          <w:sz w:val="18"/>
        </w:rPr>
        <w:tab/>
        <w:t xml:space="preserve">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7D0180">
        <w:rPr>
          <w:sz w:val="18"/>
        </w:rPr>
        <w:t>185/2001</w:t>
      </w:r>
      <w:r>
        <w:rPr>
          <w:sz w:val="18"/>
        </w:rPr>
        <w:t xml:space="preserve"> Sb., o odpadech a jeho prováděcích </w:t>
      </w:r>
      <w:r w:rsidR="007D0180">
        <w:rPr>
          <w:sz w:val="18"/>
        </w:rPr>
        <w:t>předpisů</w:t>
      </w:r>
      <w:r>
        <w:rPr>
          <w:sz w:val="18"/>
        </w:rPr>
        <w:t xml:space="preserve"> v platném znění. Zhotovitel je povinen zajišťovat veškerou předepsanou dokladovou evidenci vyplývající ze zákona.</w:t>
      </w:r>
    </w:p>
    <w:p w:rsidR="00A760F2" w:rsidRDefault="00A760F2" w:rsidP="00A760F2">
      <w:pPr>
        <w:ind w:left="284" w:hanging="284"/>
        <w:jc w:val="both"/>
        <w:rPr>
          <w:sz w:val="18"/>
        </w:rPr>
      </w:pPr>
      <w:r>
        <w:rPr>
          <w:sz w:val="18"/>
        </w:rPr>
        <w:t>2)</w:t>
      </w:r>
      <w:r>
        <w:rPr>
          <w:sz w:val="18"/>
        </w:rPr>
        <w:tab/>
        <w:t>Při neplnění povinností zhotovitele v souvislosti se zajišťováním čistoty na staveništi a příjezdových komunikací zajistí toto na náklady zhotovitele objednatel s tím, že případné veškeré postihy budou na zhotoviteli uplatněny.</w:t>
      </w:r>
    </w:p>
    <w:p w:rsidR="00A760F2" w:rsidRDefault="00A760F2" w:rsidP="00A760F2">
      <w:pPr>
        <w:ind w:left="284" w:hanging="284"/>
        <w:jc w:val="both"/>
        <w:rPr>
          <w:sz w:val="18"/>
        </w:rPr>
      </w:pPr>
      <w:r>
        <w:rPr>
          <w:sz w:val="18"/>
        </w:rPr>
        <w:t>3)</w:t>
      </w:r>
      <w:r>
        <w:rPr>
          <w:sz w:val="18"/>
        </w:rPr>
        <w:tab/>
        <w:t>Zhotovitel má plnou odpovědnost v oblasti ochrany životního prostředí a nakládání s odpady, které vzniknou při jeho činnosti a plně nese následný možný finanční postih od inspekce MŽP za nedodržování platných zákonů a vyhlášek.</w:t>
      </w:r>
    </w:p>
    <w:p w:rsidR="00A760F2" w:rsidRDefault="00A760F2" w:rsidP="00A760F2">
      <w:pPr>
        <w:ind w:left="284" w:hanging="284"/>
        <w:jc w:val="both"/>
        <w:rPr>
          <w:sz w:val="18"/>
        </w:rPr>
      </w:pPr>
      <w:r>
        <w:rPr>
          <w:sz w:val="18"/>
        </w:rPr>
        <w:t>4)</w:t>
      </w:r>
      <w:r>
        <w:rPr>
          <w:sz w:val="18"/>
        </w:rPr>
        <w:tab/>
        <w:t xml:space="preserve">Zhotovitel odpovídá za dodržování zákona č. 114/1992 Sb., o ochraně přírody a krajiny v platném znění a při provádění stavby nepoškodí dřeviny případně jiné porosty v obvodu stavby. Povolení ke kácení dřevin projedná podle zákona č. 114/1992 Sb., o ochraně přírody a krajiny, v platném znění a v zátopových územích toto povolení zajistí ještě od vodohospodářského orgánu v souladu s § </w:t>
      </w:r>
      <w:r w:rsidR="007D0180">
        <w:rPr>
          <w:sz w:val="18"/>
        </w:rPr>
        <w:t>14 zákona č. 254/2001 Sb., vodního zákona</w:t>
      </w:r>
      <w:r>
        <w:rPr>
          <w:sz w:val="18"/>
        </w:rPr>
        <w:t>, v platném znění.</w:t>
      </w:r>
    </w:p>
    <w:p w:rsidR="00A760F2" w:rsidRDefault="00A760F2" w:rsidP="00A760F2"/>
    <w:p w:rsidR="00A760F2" w:rsidRDefault="00A760F2" w:rsidP="00A760F2">
      <w:pPr>
        <w:pStyle w:val="Nadpis2"/>
        <w:jc w:val="center"/>
      </w:pPr>
      <w:r>
        <w:lastRenderedPageBreak/>
        <w:t>VII. Zařízení staveniště</w:t>
      </w:r>
    </w:p>
    <w:p w:rsidR="00A760F2" w:rsidRDefault="00A760F2" w:rsidP="00A760F2">
      <w:pPr>
        <w:ind w:left="284" w:hanging="284"/>
        <w:jc w:val="both"/>
        <w:rPr>
          <w:sz w:val="18"/>
        </w:rPr>
      </w:pPr>
      <w:r>
        <w:rPr>
          <w:sz w:val="18"/>
        </w:rPr>
        <w:t>1)</w:t>
      </w:r>
      <w:r>
        <w:rPr>
          <w:sz w:val="18"/>
        </w:rPr>
        <w:tab/>
        <w:t xml:space="preserve">Objednatel poskytne zhotoviteli možnost používání vlastního zařízení staveniště objednatele a sociálního zázemí, a zajistí připojení na zdroj el. </w:t>
      </w:r>
      <w:proofErr w:type="gramStart"/>
      <w:r>
        <w:rPr>
          <w:sz w:val="18"/>
        </w:rPr>
        <w:t>energie</w:t>
      </w:r>
      <w:proofErr w:type="gramEnd"/>
      <w:r>
        <w:rPr>
          <w:sz w:val="18"/>
        </w:rPr>
        <w:t xml:space="preserve"> a vody, rovněž osazení elektroměru a vodoměru. Zhotovitel bude hradit spotřebovanou elektrickou energii a vodu objednateli dle skutečné spotřeby odečtené na osazeném dílčím vodoměru a elektroměru v cenách dle dodavatelů těchto médií.</w:t>
      </w:r>
    </w:p>
    <w:p w:rsidR="00A760F2" w:rsidRDefault="00A760F2" w:rsidP="00A760F2">
      <w:pPr>
        <w:pStyle w:val="Zkladntextodsazen21"/>
        <w:ind w:left="0"/>
        <w:jc w:val="center"/>
        <w:rPr>
          <w:rFonts w:ascii="Times New Roman" w:hAnsi="Times New Roman"/>
          <w:b/>
        </w:rPr>
      </w:pPr>
    </w:p>
    <w:p w:rsidR="00A760F2" w:rsidRDefault="00A760F2" w:rsidP="00A760F2">
      <w:pPr>
        <w:pStyle w:val="Nadpis2"/>
        <w:jc w:val="center"/>
      </w:pPr>
      <w:r>
        <w:t>VIII. Smluvní pokuty</w:t>
      </w:r>
    </w:p>
    <w:p w:rsidR="00A760F2" w:rsidRDefault="00A760F2" w:rsidP="00A760F2">
      <w:pPr>
        <w:ind w:left="284" w:hanging="284"/>
        <w:jc w:val="both"/>
        <w:rPr>
          <w:sz w:val="18"/>
        </w:rPr>
      </w:pPr>
      <w:r>
        <w:rPr>
          <w:sz w:val="18"/>
        </w:rPr>
        <w:t>1)</w:t>
      </w:r>
      <w:r>
        <w:rPr>
          <w:sz w:val="18"/>
        </w:rPr>
        <w:tab/>
        <w:t xml:space="preserve">V případě porušení povinností zhotovitele uvedených v čl. IV., </w:t>
      </w:r>
      <w:proofErr w:type="gramStart"/>
      <w:r>
        <w:rPr>
          <w:sz w:val="18"/>
        </w:rPr>
        <w:t>čl. V. , čl.</w:t>
      </w:r>
      <w:proofErr w:type="gramEnd"/>
      <w:r>
        <w:rPr>
          <w:sz w:val="18"/>
        </w:rPr>
        <w:t xml:space="preserve"> VI. a čl. XII těchto Všeobecných obchodních podmínek je zhotovitel povinen zaplatit objednateli smluvní pokutu ve výši až 100 000 Kč za každý jednotlivý případ porušení povinnosti do 14 dnů po doručení oznámení o jejím uplatnění zhotoviteli. Touto smluvní pokutou není dotčena případná náhrada škody.</w:t>
      </w:r>
    </w:p>
    <w:p w:rsidR="00A760F2" w:rsidRDefault="00A760F2" w:rsidP="00A760F2">
      <w:pPr>
        <w:ind w:left="284" w:hanging="284"/>
        <w:jc w:val="both"/>
        <w:rPr>
          <w:sz w:val="18"/>
        </w:rPr>
      </w:pPr>
      <w:r>
        <w:rPr>
          <w:sz w:val="18"/>
        </w:rPr>
        <w:t>2)</w:t>
      </w:r>
      <w:r>
        <w:rPr>
          <w:sz w:val="18"/>
        </w:rPr>
        <w:tab/>
        <w:t>V případě, že zhotovitel nedodrží termín provedení díla, či některý z dílčích termínů provedení díla, smluvně určený, zaplatí objednateli smluvní pokutu ve výši 1</w:t>
      </w:r>
      <w:r>
        <w:rPr>
          <w:b/>
          <w:sz w:val="18"/>
        </w:rPr>
        <w:t xml:space="preserve"> </w:t>
      </w:r>
      <w:r>
        <w:rPr>
          <w:sz w:val="18"/>
        </w:rPr>
        <w:t>% z ceny díla za každý započatý den prodlení, pokud smlouva nestanoví jinak.</w:t>
      </w:r>
    </w:p>
    <w:p w:rsidR="00A760F2" w:rsidRDefault="00A760F2" w:rsidP="00A760F2">
      <w:pPr>
        <w:ind w:left="284" w:hanging="284"/>
        <w:jc w:val="both"/>
        <w:rPr>
          <w:sz w:val="18"/>
        </w:rPr>
      </w:pPr>
      <w:r>
        <w:rPr>
          <w:sz w:val="18"/>
        </w:rPr>
        <w:t>3)</w:t>
      </w:r>
      <w:r>
        <w:rPr>
          <w:sz w:val="18"/>
        </w:rPr>
        <w:tab/>
        <w:t>V případě, že zhotovitel neodstraní vady ze zápisu o předání a převzetí dokončeného díla v termínu, dohodnutém s objednatelem, je zhotovitel povinen zaplatit objednateli smluvní pokutu ve výši 1 % z ceny díla za každý započatý den prodlení.</w:t>
      </w:r>
    </w:p>
    <w:p w:rsidR="00A760F2" w:rsidRDefault="00A760F2" w:rsidP="00A760F2">
      <w:pPr>
        <w:ind w:left="284" w:hanging="284"/>
        <w:jc w:val="both"/>
        <w:rPr>
          <w:sz w:val="18"/>
        </w:rPr>
      </w:pPr>
      <w:r>
        <w:rPr>
          <w:sz w:val="18"/>
        </w:rPr>
        <w:t>4)</w:t>
      </w:r>
      <w:r>
        <w:rPr>
          <w:sz w:val="18"/>
        </w:rPr>
        <w:tab/>
        <w:t>V případě, že zhotovitel neodstraní vady ze zápisu o předání a převzetí dokončeného díla v termínu, dohodnutém s objednatelem, je zhotovitel povinen zaplatit objednateli smluvní pokutu ve výši 1 000 Kč za každý den prodlení s odstraněním každé jednotlivé vady.</w:t>
      </w:r>
    </w:p>
    <w:p w:rsidR="00AD2185" w:rsidRDefault="00AD2185" w:rsidP="00A760F2">
      <w:pPr>
        <w:ind w:left="284" w:hanging="284"/>
        <w:jc w:val="both"/>
        <w:rPr>
          <w:sz w:val="18"/>
        </w:rPr>
      </w:pPr>
      <w:proofErr w:type="gramStart"/>
      <w:r>
        <w:rPr>
          <w:sz w:val="18"/>
        </w:rPr>
        <w:t>5)  V případě</w:t>
      </w:r>
      <w:proofErr w:type="gramEnd"/>
      <w:r>
        <w:rPr>
          <w:sz w:val="18"/>
        </w:rPr>
        <w:t>, že zhotovitel neodstraní záruční vady v</w:t>
      </w:r>
      <w:r w:rsidR="000507F7">
        <w:rPr>
          <w:sz w:val="18"/>
        </w:rPr>
        <w:t xml:space="preserve"> určeném </w:t>
      </w:r>
      <w:r>
        <w:rPr>
          <w:sz w:val="18"/>
        </w:rPr>
        <w:t xml:space="preserve"> termínu, je zhotovitel povinen zaplatit objednateli smluvní pokutu ve výši </w:t>
      </w:r>
      <w:r w:rsidR="000507F7">
        <w:rPr>
          <w:sz w:val="18"/>
        </w:rPr>
        <w:t>10</w:t>
      </w:r>
      <w:r>
        <w:rPr>
          <w:sz w:val="18"/>
        </w:rPr>
        <w:t xml:space="preserve"> 000 Kč za každý </w:t>
      </w:r>
      <w:r w:rsidR="000507F7">
        <w:rPr>
          <w:sz w:val="18"/>
        </w:rPr>
        <w:t xml:space="preserve">započatý </w:t>
      </w:r>
      <w:r>
        <w:rPr>
          <w:sz w:val="18"/>
        </w:rPr>
        <w:t>den prodlení s odstraněním každé jednotlivé vady.</w:t>
      </w:r>
    </w:p>
    <w:p w:rsidR="00A760F2" w:rsidRDefault="00AD2185" w:rsidP="00A760F2">
      <w:pPr>
        <w:ind w:left="284" w:hanging="284"/>
        <w:jc w:val="both"/>
        <w:rPr>
          <w:sz w:val="18"/>
        </w:rPr>
      </w:pPr>
      <w:r>
        <w:rPr>
          <w:sz w:val="18"/>
        </w:rPr>
        <w:t>6</w:t>
      </w:r>
      <w:r w:rsidR="00A760F2">
        <w:rPr>
          <w:sz w:val="18"/>
        </w:rPr>
        <w:t>)</w:t>
      </w:r>
      <w:r w:rsidR="00A760F2">
        <w:rPr>
          <w:sz w:val="18"/>
        </w:rPr>
        <w:tab/>
        <w:t>Zhotovitel má právo na uplatnění smluvní pokuty ve shodě s uzavřenou smlouvou, nedojde-li ze strany objednatele k včasné úhradě jeho pohledávky, a to po 30 dnech po uplynutí termínu splatnosti faktur.</w:t>
      </w:r>
    </w:p>
    <w:p w:rsidR="00A760F2" w:rsidRDefault="00AD2185" w:rsidP="00A760F2">
      <w:pPr>
        <w:ind w:left="284" w:hanging="284"/>
        <w:jc w:val="both"/>
        <w:rPr>
          <w:sz w:val="18"/>
        </w:rPr>
      </w:pPr>
      <w:r>
        <w:rPr>
          <w:sz w:val="18"/>
        </w:rPr>
        <w:t>7</w:t>
      </w:r>
      <w:r w:rsidR="00A760F2">
        <w:rPr>
          <w:sz w:val="18"/>
        </w:rPr>
        <w:t xml:space="preserve">) Uplatněním smluvní pokuty dle čl. VIII. „Smluvní pokuty“ odst.1-5) není dotčeno právo objednatele uplatnit na zhotoviteli případnou náhradu škody způsobenou zhotovitelem objednateli, investorovi </w:t>
      </w:r>
      <w:proofErr w:type="gramStart"/>
      <w:r w:rsidR="00A760F2">
        <w:rPr>
          <w:sz w:val="18"/>
        </w:rPr>
        <w:t>případně  dalším</w:t>
      </w:r>
      <w:proofErr w:type="gramEnd"/>
      <w:r w:rsidR="00A760F2">
        <w:rPr>
          <w:sz w:val="18"/>
        </w:rPr>
        <w:t xml:space="preserve"> třetím osobám.</w:t>
      </w:r>
    </w:p>
    <w:p w:rsidR="00A760F2" w:rsidRDefault="00A760F2" w:rsidP="00A760F2">
      <w:pPr>
        <w:ind w:left="284" w:hanging="284"/>
        <w:jc w:val="both"/>
        <w:rPr>
          <w:sz w:val="18"/>
        </w:rPr>
      </w:pPr>
    </w:p>
    <w:p w:rsidR="00A760F2" w:rsidRDefault="00A760F2" w:rsidP="00A760F2">
      <w:pPr>
        <w:pStyle w:val="Nadpis2"/>
        <w:jc w:val="center"/>
      </w:pPr>
    </w:p>
    <w:p w:rsidR="00A760F2" w:rsidRDefault="00A760F2" w:rsidP="00A760F2">
      <w:pPr>
        <w:pStyle w:val="Nadpis2"/>
        <w:jc w:val="center"/>
      </w:pPr>
      <w:r>
        <w:t>IX. Postoupení prací třetím subjektům</w:t>
      </w:r>
    </w:p>
    <w:p w:rsidR="00A760F2" w:rsidRDefault="00A760F2" w:rsidP="00A760F2">
      <w:pPr>
        <w:ind w:left="284" w:hanging="284"/>
        <w:jc w:val="both"/>
        <w:rPr>
          <w:sz w:val="18"/>
        </w:rPr>
      </w:pPr>
      <w:r>
        <w:rPr>
          <w:sz w:val="18"/>
        </w:rPr>
        <w:t>1)</w:t>
      </w:r>
      <w:r>
        <w:rPr>
          <w:sz w:val="18"/>
        </w:rPr>
        <w:tab/>
        <w:t>Zhotovitel není oprávněn bez předchozího písemného svolení objednatele zajistit provedení díla nebo jeho části třetí osobou.</w:t>
      </w:r>
    </w:p>
    <w:p w:rsidR="00A760F2" w:rsidRDefault="00A760F2" w:rsidP="00A760F2">
      <w:pPr>
        <w:pStyle w:val="Nadpis2"/>
        <w:jc w:val="center"/>
      </w:pPr>
      <w:r>
        <w:t>X. Převod práv</w:t>
      </w:r>
    </w:p>
    <w:p w:rsidR="00A760F2" w:rsidRDefault="00A760F2" w:rsidP="00A760F2">
      <w:pPr>
        <w:ind w:left="284" w:hanging="284"/>
        <w:jc w:val="both"/>
        <w:rPr>
          <w:sz w:val="18"/>
        </w:rPr>
      </w:pPr>
      <w:r>
        <w:rPr>
          <w:sz w:val="18"/>
        </w:rPr>
        <w:t>1)</w:t>
      </w:r>
      <w:r>
        <w:rPr>
          <w:sz w:val="18"/>
        </w:rPr>
        <w:tab/>
        <w:t>Vlastnická práva k materiálu a zařízení, dodaných na základě smlouvy, přecházejí na objednatele nejpozději dnem jejich dodání na staveniště. Odpovědnost za ztráty nebo poškození jakékoliv jejich části zůstávají na zhotoviteli až do dne převzetí díla objednatelem</w:t>
      </w:r>
      <w:r w:rsidR="006929A4">
        <w:rPr>
          <w:sz w:val="18"/>
        </w:rPr>
        <w:t xml:space="preserve"> bez výhrad, resp. po opravení vad vytknutých při předání díla</w:t>
      </w:r>
    </w:p>
    <w:p w:rsidR="00A760F2" w:rsidRDefault="00A760F2" w:rsidP="00A760F2"/>
    <w:p w:rsidR="00A760F2" w:rsidRDefault="00A760F2" w:rsidP="00A760F2">
      <w:pPr>
        <w:pStyle w:val="Nadpis2"/>
        <w:jc w:val="center"/>
      </w:pPr>
      <w:r>
        <w:t>XI. Platební a fakturační podmínky</w:t>
      </w:r>
    </w:p>
    <w:p w:rsidR="00A760F2" w:rsidRDefault="00A760F2" w:rsidP="00A760F2">
      <w:pPr>
        <w:numPr>
          <w:ilvl w:val="0"/>
          <w:numId w:val="2"/>
        </w:numPr>
        <w:jc w:val="both"/>
        <w:rPr>
          <w:sz w:val="18"/>
        </w:rPr>
      </w:pPr>
      <w:r>
        <w:rPr>
          <w:sz w:val="18"/>
        </w:rPr>
        <w:t>Smluvní cena bude ve smlouvě vždy rozdělena na cenu materiálu a výrobků a na cenu montáže.</w:t>
      </w:r>
    </w:p>
    <w:p w:rsidR="00A760F2" w:rsidRDefault="00A760F2" w:rsidP="00A760F2">
      <w:pPr>
        <w:numPr>
          <w:ilvl w:val="0"/>
          <w:numId w:val="2"/>
        </w:numPr>
        <w:jc w:val="both"/>
        <w:rPr>
          <w:sz w:val="18"/>
        </w:rPr>
      </w:pPr>
      <w:r>
        <w:rPr>
          <w:sz w:val="18"/>
        </w:rPr>
        <w:t xml:space="preserve">Smluvně dohodnuté jednotkové ceny jsou pevné ceny, platné až do přejímky díla. Obsahují veškeré náklady na realizaci kompletního díla, včetně všech prací, materiálů, stavebních dílů, přístrojů, vedlejších výkonů a dalších smluvně sjednaných výkonů, které je nutno vynaložit ke splnění smluvních výkonů a k realizaci smluvně sjednaných podmínek.    </w:t>
      </w:r>
    </w:p>
    <w:p w:rsidR="00A760F2" w:rsidRDefault="00A760F2" w:rsidP="00A760F2">
      <w:pPr>
        <w:numPr>
          <w:ilvl w:val="0"/>
          <w:numId w:val="2"/>
        </w:numPr>
        <w:jc w:val="both"/>
        <w:rPr>
          <w:sz w:val="18"/>
        </w:rPr>
      </w:pPr>
      <w:r>
        <w:rPr>
          <w:sz w:val="18"/>
        </w:rPr>
        <w:t>Soupis provedených prací jako podklad pro fakturaci bude počítán podle smluvních jednotkových cen a skutečně provedených rozsahů výkonů.</w:t>
      </w:r>
    </w:p>
    <w:p w:rsidR="00A760F2" w:rsidRDefault="00A760F2" w:rsidP="00A760F2">
      <w:pPr>
        <w:numPr>
          <w:ilvl w:val="0"/>
          <w:numId w:val="2"/>
        </w:numPr>
        <w:jc w:val="both"/>
        <w:rPr>
          <w:sz w:val="18"/>
        </w:rPr>
      </w:pPr>
      <w:r>
        <w:rPr>
          <w:sz w:val="18"/>
        </w:rPr>
        <w:t xml:space="preserve">Jestliže budou v důsledku změn projektu stavby nebo jiných nařízení objednatele změněny jednotkové smluvně stanovené ceny za výkon, pak musí být ještě před vlastním provedením výkonu sjednána nová cena. </w:t>
      </w:r>
    </w:p>
    <w:p w:rsidR="00A760F2" w:rsidRDefault="00A760F2" w:rsidP="00A760F2">
      <w:pPr>
        <w:numPr>
          <w:ilvl w:val="0"/>
          <w:numId w:val="2"/>
        </w:numPr>
        <w:jc w:val="both"/>
        <w:rPr>
          <w:sz w:val="18"/>
        </w:rPr>
      </w:pPr>
      <w:r>
        <w:rPr>
          <w:sz w:val="18"/>
        </w:rPr>
        <w:t>Bude-li objednatelem požadován výkon, který nebyl ve smlouvě předpokládán, má zhotovitel nárok na zvláštní úhradu. Úhrada se určuje podle jednotkových cen a skutečně provedených výkonů. Není-li v nabídce zhotovitele tento výkon uveden, a tudíž není stanovena jednotková cena, musí zhotovitel na základě požadavku objednatele zpracovat cenovou nabídku na požadovaný výkon, která musí být objednatelem odsouhlasena ještě před zahájením takových prací.</w:t>
      </w:r>
    </w:p>
    <w:p w:rsidR="00A760F2" w:rsidRDefault="00A760F2" w:rsidP="00A760F2">
      <w:pPr>
        <w:numPr>
          <w:ilvl w:val="0"/>
          <w:numId w:val="2"/>
        </w:numPr>
        <w:jc w:val="both"/>
        <w:rPr>
          <w:sz w:val="18"/>
        </w:rPr>
      </w:pPr>
      <w:r>
        <w:rPr>
          <w:sz w:val="18"/>
        </w:rPr>
        <w:t xml:space="preserve">Výkony provedené zhotovitelem nad rámec smluvního předmětu plnění a bez písemného souhlasu objednatele nebudou zhotoviteli uhrazeny. Zhotovitel je povinen takové výkony na žádost objednatele </w:t>
      </w:r>
      <w:proofErr w:type="gramStart"/>
      <w:r>
        <w:rPr>
          <w:sz w:val="18"/>
        </w:rPr>
        <w:t>odstranit.Kromě</w:t>
      </w:r>
      <w:proofErr w:type="gramEnd"/>
      <w:r>
        <w:rPr>
          <w:sz w:val="18"/>
        </w:rPr>
        <w:t xml:space="preserve"> toho ručí za další škody, které objednateli z toho vzniknou. Zhotoviteli vznikne nárok na úhradu těchto výkonů, pokud jsou objednatelem dodatečně písemně schváleny.</w:t>
      </w:r>
    </w:p>
    <w:p w:rsidR="00A760F2" w:rsidRDefault="00A760F2" w:rsidP="00A760F2">
      <w:pPr>
        <w:numPr>
          <w:ilvl w:val="0"/>
          <w:numId w:val="2"/>
        </w:numPr>
        <w:jc w:val="both"/>
        <w:rPr>
          <w:sz w:val="18"/>
        </w:rPr>
      </w:pPr>
      <w:r>
        <w:rPr>
          <w:sz w:val="18"/>
        </w:rPr>
        <w:t>Navýšení jednotkových cen je vyloučeno z jiných důvodů, než je uvedeno výše.</w:t>
      </w:r>
    </w:p>
    <w:p w:rsidR="00A760F2" w:rsidRDefault="00A760F2" w:rsidP="00A760F2">
      <w:pPr>
        <w:numPr>
          <w:ilvl w:val="0"/>
          <w:numId w:val="2"/>
        </w:numPr>
        <w:jc w:val="both"/>
        <w:rPr>
          <w:sz w:val="18"/>
        </w:rPr>
      </w:pPr>
      <w:r>
        <w:rPr>
          <w:sz w:val="18"/>
        </w:rPr>
        <w:t xml:space="preserve">Práce za hodinovou mzdu budou uhrazeny jen tehdy, když byly jako takové před jejich započetím ve smlouvě (nebo v jejím dodatku) určeným zástupcem objednatele výslovně písemně zadány. Takto fakturovat lze práce pouze jako výkony </w:t>
      </w:r>
      <w:proofErr w:type="spellStart"/>
      <w:r>
        <w:rPr>
          <w:sz w:val="18"/>
        </w:rPr>
        <w:t>vyjímečné</w:t>
      </w:r>
      <w:proofErr w:type="spellEnd"/>
      <w:r>
        <w:rPr>
          <w:sz w:val="18"/>
        </w:rPr>
        <w:t xml:space="preserve">, a to pouze v případě, že nebylo možno je předem podle   dokumentace </w:t>
      </w:r>
      <w:proofErr w:type="gramStart"/>
      <w:r>
        <w:rPr>
          <w:sz w:val="18"/>
        </w:rPr>
        <w:t>nespecifikovat..</w:t>
      </w:r>
      <w:proofErr w:type="gramEnd"/>
    </w:p>
    <w:p w:rsidR="00A760F2" w:rsidRDefault="00A760F2" w:rsidP="00A760F2">
      <w:pPr>
        <w:numPr>
          <w:ilvl w:val="0"/>
          <w:numId w:val="2"/>
        </w:numPr>
        <w:jc w:val="both"/>
        <w:rPr>
          <w:sz w:val="18"/>
        </w:rPr>
      </w:pPr>
      <w:r>
        <w:rPr>
          <w:sz w:val="18"/>
        </w:rPr>
        <w:t>Zhotovitel není oprávněn postoupit pohledávky ze smlouvy o dílo třetí osobě nebo tyto pohledávky zastavit.</w:t>
      </w:r>
    </w:p>
    <w:p w:rsidR="00A760F2" w:rsidRDefault="00A760F2" w:rsidP="00A760F2">
      <w:pPr>
        <w:numPr>
          <w:ilvl w:val="0"/>
          <w:numId w:val="2"/>
        </w:numPr>
        <w:jc w:val="both"/>
        <w:rPr>
          <w:sz w:val="18"/>
        </w:rPr>
      </w:pPr>
      <w:r>
        <w:rPr>
          <w:sz w:val="18"/>
        </w:rPr>
        <w:t>Zhotovitel poskytne objednateli na jeho výzvu k dispozici doklady osvědčující, že zaplatil clo, příslušné daně a poplatky.</w:t>
      </w:r>
    </w:p>
    <w:p w:rsidR="00A760F2" w:rsidRDefault="00A760F2" w:rsidP="00A760F2">
      <w:pPr>
        <w:numPr>
          <w:ilvl w:val="0"/>
          <w:numId w:val="2"/>
        </w:numPr>
        <w:jc w:val="both"/>
        <w:rPr>
          <w:sz w:val="18"/>
        </w:rPr>
      </w:pPr>
      <w:r>
        <w:rPr>
          <w:sz w:val="18"/>
        </w:rPr>
        <w:lastRenderedPageBreak/>
        <w:t>Zhotovitel prohlašuje, že se před podpisem smlouvy seznámil s textem tohoto dokumentu včetně příloh a vzal na vědomí veškeré složitosti a omezení v nich zakotvená a získal veškeré nutné informace ohledně rizik, nenadálých událostí a všech dalších okolností, které mohou ovlivnit smluvní cenu.</w:t>
      </w:r>
    </w:p>
    <w:p w:rsidR="00A760F2" w:rsidRDefault="00A760F2" w:rsidP="00A760F2">
      <w:pPr>
        <w:numPr>
          <w:ilvl w:val="0"/>
          <w:numId w:val="2"/>
        </w:numPr>
        <w:jc w:val="both"/>
        <w:rPr>
          <w:sz w:val="18"/>
        </w:rPr>
      </w:pPr>
      <w:r>
        <w:rPr>
          <w:sz w:val="18"/>
        </w:rPr>
        <w:t>Zhotovitel je povinen vypracovat měsíčně soupis provedených prací, který předloží objednateli k odsouhlasení. Na základě podepsaného soupisu provedených prací vystaví zhotovitel zálohový list nebo fakturu, dle podmínek sjednaných ve smlouvě, na jejichž základě bude provedena úhrada. Toto platí, pokud není stanoven jiný platební nebo fakturační kalendář.</w:t>
      </w:r>
    </w:p>
    <w:p w:rsidR="00A760F2" w:rsidRDefault="00A760F2" w:rsidP="00A760F2">
      <w:pPr>
        <w:numPr>
          <w:ilvl w:val="0"/>
          <w:numId w:val="2"/>
        </w:numPr>
        <w:jc w:val="both"/>
        <w:rPr>
          <w:sz w:val="18"/>
        </w:rPr>
      </w:pPr>
      <w:r>
        <w:rPr>
          <w:sz w:val="18"/>
        </w:rPr>
        <w:t xml:space="preserve">Objednatel je oprávněn zadržet z plateb 10% podíl jako záruku za vady, které se objeví během realizace díla, a to za účelem jejich krytí. Tento podíl bude zadržen až do řádného předání a převzetí díla a vydání potvrzení, že dílo je bez vad a objednatel toto zádržné uhradí v souladu s článkem XII. 17) těchto „Všeobecných obchodních podmínek“. </w:t>
      </w:r>
    </w:p>
    <w:p w:rsidR="00A760F2" w:rsidRDefault="00A760F2" w:rsidP="00A760F2">
      <w:pPr>
        <w:numPr>
          <w:ilvl w:val="0"/>
          <w:numId w:val="2"/>
        </w:numPr>
        <w:jc w:val="both"/>
        <w:rPr>
          <w:sz w:val="18"/>
        </w:rPr>
      </w:pPr>
      <w:r>
        <w:rPr>
          <w:sz w:val="18"/>
        </w:rPr>
        <w:t>Po předání a převzetí díla objednatelem vystaví zhotovitel nejpozději do 15 dnů konečnou fakturu, která bude obsahovat soupis všech akceptovaných faktur a zálohových listů s určením částky k proplacení včetně DPH a předloží ji ke kontrole zástupci objednatele. DPH musí být doložena položkovým soupisem vyjadřující daňový základ pro zvýšenou a sníženou sazbu DPH.</w:t>
      </w:r>
    </w:p>
    <w:p w:rsidR="00A760F2" w:rsidRDefault="00A760F2" w:rsidP="00A760F2">
      <w:pPr>
        <w:numPr>
          <w:ilvl w:val="0"/>
          <w:numId w:val="2"/>
        </w:numPr>
        <w:jc w:val="both"/>
        <w:rPr>
          <w:sz w:val="18"/>
        </w:rPr>
      </w:pPr>
      <w:r>
        <w:rPr>
          <w:sz w:val="18"/>
        </w:rPr>
        <w:t>Objednatel uhradí zhotoviteli do</w:t>
      </w:r>
      <w:r w:rsidR="001952E7">
        <w:rPr>
          <w:sz w:val="18"/>
        </w:rPr>
        <w:t xml:space="preserve"> </w:t>
      </w:r>
      <w:proofErr w:type="spellStart"/>
      <w:r w:rsidR="001952E7">
        <w:rPr>
          <w:sz w:val="18"/>
        </w:rPr>
        <w:t>čtyřicetipěti</w:t>
      </w:r>
      <w:proofErr w:type="spellEnd"/>
      <w:r>
        <w:rPr>
          <w:sz w:val="18"/>
        </w:rPr>
        <w:t xml:space="preserve"> dnů od doručení na adresu 95% z konečné ceny díla. Zbývajících 5% je zádržné, které bude uvolněno do třiceti dnů po uplynutí záruční lhůty.</w:t>
      </w:r>
    </w:p>
    <w:p w:rsidR="00A760F2" w:rsidRDefault="00A760F2" w:rsidP="00A760F2">
      <w:pPr>
        <w:numPr>
          <w:ilvl w:val="0"/>
          <w:numId w:val="2"/>
        </w:numPr>
        <w:jc w:val="both"/>
        <w:rPr>
          <w:sz w:val="18"/>
        </w:rPr>
      </w:pPr>
      <w:r>
        <w:rPr>
          <w:sz w:val="18"/>
        </w:rPr>
        <w:t>Splatnost zálohových listů a veškerých faktur je 45 dnů po doručení na adresu objednatele uvedenou ve smlouvě. Konečná faktura bez potvrzeného soupisu prací a zápisu o předání a převzetí nebude uhrazena a bude vrácena k doplnění.</w:t>
      </w:r>
    </w:p>
    <w:p w:rsidR="00A760F2" w:rsidRDefault="00A760F2" w:rsidP="00A760F2">
      <w:pPr>
        <w:numPr>
          <w:ilvl w:val="0"/>
          <w:numId w:val="2"/>
        </w:numPr>
        <w:jc w:val="both"/>
        <w:rPr>
          <w:sz w:val="18"/>
        </w:rPr>
      </w:pPr>
      <w:r>
        <w:rPr>
          <w:sz w:val="18"/>
        </w:rPr>
        <w:t xml:space="preserve">Faktury musí obsahovat tyto náležitosti: název faktury, adresu, IČO, DIČ u zhotovitele i objednatele, číslo faktury, číslo smlouvy, </w:t>
      </w:r>
      <w:r w:rsidR="006929A4">
        <w:rPr>
          <w:sz w:val="18"/>
        </w:rPr>
        <w:t xml:space="preserve">rozsah a předmět plnění, </w:t>
      </w:r>
      <w:r>
        <w:rPr>
          <w:sz w:val="18"/>
        </w:rPr>
        <w:t>den zdanitelného plnění, den odeslání, den splatnosti, peněžní ústav, č. účtu vč. variabilního symbolu, fakturovaná částka bez DPH, DPH vyjádřené finančně i procentuelně, pozastávka, fakturovaná částka vč. DPH, označení díla názvem, razítko a podpis oprávněné osoby.</w:t>
      </w:r>
    </w:p>
    <w:p w:rsidR="005D4101" w:rsidRDefault="005D4101" w:rsidP="00A760F2">
      <w:pPr>
        <w:numPr>
          <w:ilvl w:val="0"/>
          <w:numId w:val="2"/>
        </w:numPr>
        <w:jc w:val="both"/>
        <w:rPr>
          <w:sz w:val="18"/>
        </w:rPr>
      </w:pPr>
      <w:r>
        <w:rPr>
          <w:sz w:val="18"/>
        </w:rPr>
        <w:t>Stane-li se zhotovitel nespolehlivým plátcem ve smyslu zákona o dani z přidané hodnoty č. 235/2004 Sb. a souvisejících je objednatel v souladu s § 109a odst. 1-5  oprávněn uhradit DPH přímo na účet zhotovitelova správce daně.</w:t>
      </w:r>
    </w:p>
    <w:p w:rsidR="00A760F2" w:rsidRDefault="00A760F2" w:rsidP="00A760F2">
      <w:pPr>
        <w:pStyle w:val="Nadpis2"/>
        <w:jc w:val="center"/>
      </w:pPr>
    </w:p>
    <w:p w:rsidR="00A760F2" w:rsidRDefault="00A760F2" w:rsidP="00A760F2">
      <w:pPr>
        <w:pStyle w:val="Nadpis2"/>
        <w:jc w:val="center"/>
      </w:pPr>
      <w:r>
        <w:t>XII. Záruční lhůta</w:t>
      </w:r>
    </w:p>
    <w:p w:rsidR="00A760F2" w:rsidRDefault="00A760F2" w:rsidP="00A760F2">
      <w:pPr>
        <w:ind w:left="284" w:hanging="284"/>
        <w:jc w:val="both"/>
        <w:rPr>
          <w:sz w:val="18"/>
        </w:rPr>
      </w:pPr>
      <w:r>
        <w:rPr>
          <w:sz w:val="18"/>
        </w:rPr>
        <w:t>1)</w:t>
      </w:r>
      <w:r>
        <w:rPr>
          <w:sz w:val="18"/>
        </w:rPr>
        <w:tab/>
        <w:t>Záruční lhůta činí 5 (pět) let, pokud není sjednáno jinak.</w:t>
      </w:r>
    </w:p>
    <w:p w:rsidR="00A760F2" w:rsidRDefault="00A760F2" w:rsidP="00A760F2">
      <w:pPr>
        <w:ind w:left="284" w:hanging="284"/>
        <w:jc w:val="both"/>
        <w:rPr>
          <w:sz w:val="18"/>
        </w:rPr>
      </w:pPr>
      <w:r>
        <w:rPr>
          <w:sz w:val="18"/>
        </w:rPr>
        <w:t>2)</w:t>
      </w:r>
      <w:r>
        <w:rPr>
          <w:sz w:val="18"/>
        </w:rPr>
        <w:tab/>
        <w:t>Pokud zhotovitel do 3 (tří) pracovních dnů po výzvě k odstranění vady, obsahující též požadovaný termín dokončení, nezahájil práce k odstranění vady, je objednatel oprávněn nechat uvedené práce provést třetím subjektem. Náklady s tím spojené je zhotovitel povinen objednateli uhradit do 10 dnů po obdržení písemné výzvy k úhradě. V případě, že zhotovitel v požadovaném termínu na odstranění vad začal s příslušnými pracemi, ale tyto v požadovaném termínu nedokončil, je objednatel oprávněn nechat v tomto případě uvedené práce dokončit třetím subjektem. Náklady s tím spojené je též zhotovitel povinen objednateli uhradit do 10 dnů po obdržení písemné výzvy k úhradě.</w:t>
      </w:r>
    </w:p>
    <w:p w:rsidR="00A760F2" w:rsidRDefault="00A760F2" w:rsidP="00A760F2">
      <w:pPr>
        <w:ind w:left="284" w:hanging="284"/>
        <w:jc w:val="both"/>
        <w:rPr>
          <w:sz w:val="18"/>
        </w:rPr>
      </w:pPr>
      <w:r>
        <w:rPr>
          <w:sz w:val="18"/>
        </w:rPr>
        <w:t>3)</w:t>
      </w:r>
      <w:r>
        <w:rPr>
          <w:sz w:val="18"/>
        </w:rPr>
        <w:tab/>
        <w:t>V případě vzniku vady, ohrožující bezpečnost nebo provoz stavebního díla, je zhotovitel povinen zajistit odstranění reklamované vady na své vlastní náklady do 24 hodin.</w:t>
      </w:r>
    </w:p>
    <w:p w:rsidR="00A760F2" w:rsidRDefault="00A760F2" w:rsidP="00A760F2">
      <w:pPr>
        <w:ind w:left="284" w:hanging="284"/>
        <w:jc w:val="both"/>
        <w:rPr>
          <w:sz w:val="18"/>
        </w:rPr>
      </w:pPr>
      <w:r>
        <w:rPr>
          <w:sz w:val="18"/>
        </w:rPr>
        <w:t>4)</w:t>
      </w:r>
      <w:r>
        <w:rPr>
          <w:sz w:val="18"/>
        </w:rPr>
        <w:tab/>
        <w:t>Jakmile dojde k uplatnění reklamace objednatelem během záruční doby na dokončené dílo, začíná běžet dnem následujícím po předání opravené části díla objednateli nová záruční doba na opravenou část díla, a to ve shodě s uzavřenou smlouvou o dílo se zhotovitelem.</w:t>
      </w:r>
    </w:p>
    <w:p w:rsidR="00A760F2" w:rsidRDefault="00A760F2" w:rsidP="00A760F2">
      <w:pPr>
        <w:ind w:left="284" w:hanging="284"/>
        <w:jc w:val="both"/>
        <w:rPr>
          <w:sz w:val="18"/>
        </w:rPr>
      </w:pPr>
      <w:r>
        <w:rPr>
          <w:sz w:val="18"/>
        </w:rPr>
        <w:t>5)</w:t>
      </w:r>
      <w:r>
        <w:rPr>
          <w:sz w:val="18"/>
        </w:rPr>
        <w:tab/>
        <w:t>Pokud nedojde k odstranění zjištěných reklamací zhotovitelem ve stanovené době, má objednatel právo na čerpání zádržného pro odstranění zjištěné vady.</w:t>
      </w:r>
    </w:p>
    <w:p w:rsidR="00A760F2" w:rsidRDefault="00A760F2" w:rsidP="00A760F2">
      <w:pPr>
        <w:ind w:left="284" w:hanging="284"/>
        <w:jc w:val="both"/>
        <w:rPr>
          <w:sz w:val="18"/>
        </w:rPr>
      </w:pPr>
      <w:r>
        <w:rPr>
          <w:sz w:val="18"/>
        </w:rPr>
        <w:t>6)</w:t>
      </w:r>
      <w:r>
        <w:rPr>
          <w:sz w:val="18"/>
        </w:rPr>
        <w:tab/>
        <w:t>Pokud dojde v důsledku odstraňování vzniklé vady v rámci reklamace k zabudování nového dílu, poskytne zhotovitel na tyto prvky záruku udanou výrobcem, minimálně však záruku ve shodě se smlouvou v rámci celého díla.</w:t>
      </w:r>
    </w:p>
    <w:p w:rsidR="00A760F2" w:rsidRDefault="00A760F2" w:rsidP="00A760F2"/>
    <w:p w:rsidR="00A760F2" w:rsidRDefault="00A760F2" w:rsidP="00A760F2">
      <w:pPr>
        <w:pStyle w:val="Nadpis2"/>
        <w:jc w:val="center"/>
      </w:pPr>
      <w:r>
        <w:t>XIII. Odstoupení od smlouvy objednatelem</w:t>
      </w:r>
    </w:p>
    <w:p w:rsidR="00A760F2" w:rsidRDefault="00A760F2" w:rsidP="00A760F2">
      <w:pPr>
        <w:jc w:val="both"/>
        <w:rPr>
          <w:sz w:val="18"/>
        </w:rPr>
      </w:pPr>
      <w:r>
        <w:rPr>
          <w:sz w:val="18"/>
        </w:rPr>
        <w:t>Objednatel může odstoupit od smlouvy pokud:</w:t>
      </w:r>
    </w:p>
    <w:p w:rsidR="00A760F2" w:rsidRDefault="00A760F2" w:rsidP="00A760F2">
      <w:pPr>
        <w:ind w:left="284" w:hanging="284"/>
        <w:jc w:val="both"/>
        <w:rPr>
          <w:sz w:val="18"/>
        </w:rPr>
      </w:pPr>
      <w:r>
        <w:rPr>
          <w:sz w:val="18"/>
        </w:rPr>
        <w:t>1)</w:t>
      </w:r>
      <w:r>
        <w:rPr>
          <w:sz w:val="18"/>
        </w:rPr>
        <w:tab/>
        <w:t xml:space="preserve">Byl </w:t>
      </w:r>
      <w:r w:rsidR="006929A4">
        <w:rPr>
          <w:sz w:val="18"/>
        </w:rPr>
        <w:t>zjištěn úpadek zhotovitele</w:t>
      </w:r>
      <w:r>
        <w:rPr>
          <w:sz w:val="18"/>
        </w:rPr>
        <w:t xml:space="preserve">, či vstoupil do likvidace. Zhotovitel je povinen oznámit tuto skutečnost neprodleně objednateli. V tomto případě může objednatel ihned odstoupit od smlouvy. Odstoupit od smlouvy může objednatel též v případě, kdy se </w:t>
      </w:r>
      <w:r w:rsidR="008813A6">
        <w:rPr>
          <w:sz w:val="18"/>
        </w:rPr>
        <w:t xml:space="preserve">o </w:t>
      </w:r>
      <w:r w:rsidR="006929A4">
        <w:rPr>
          <w:sz w:val="18"/>
        </w:rPr>
        <w:t xml:space="preserve">úpadku </w:t>
      </w:r>
      <w:r>
        <w:rPr>
          <w:sz w:val="18"/>
        </w:rPr>
        <w:t>zhotovitele či o jeho vstupu do likvidace dozví z jiných zdrojů.</w:t>
      </w:r>
    </w:p>
    <w:p w:rsidR="00A760F2" w:rsidRDefault="00A760F2" w:rsidP="00A760F2">
      <w:pPr>
        <w:ind w:left="284" w:hanging="284"/>
        <w:jc w:val="both"/>
        <w:rPr>
          <w:sz w:val="18"/>
        </w:rPr>
      </w:pPr>
      <w:r>
        <w:rPr>
          <w:sz w:val="18"/>
        </w:rPr>
        <w:t>2)</w:t>
      </w:r>
      <w:r>
        <w:rPr>
          <w:sz w:val="18"/>
        </w:rPr>
        <w:tab/>
        <w:t>Ocitne-li se zhotovitel v prodlení se splněním svého závazku ze smlouvy nebo z přijatého harmonogramu jeho prací. Pro tento případ je každé prodlení zhotovitele, delší než 7 kalendářních dnů, podstatným porušením jeho smluvní povinnosti. Jestliže se prodlení zhotovitele týká jen části jeho závazku, je objednatel oprávněn odstoupit od smlouvy ohledně plnění, které se týká této části závazku.</w:t>
      </w:r>
    </w:p>
    <w:p w:rsidR="00A760F2" w:rsidRDefault="00A760F2" w:rsidP="00A760F2">
      <w:pPr>
        <w:ind w:left="284" w:hanging="284"/>
        <w:jc w:val="both"/>
        <w:rPr>
          <w:sz w:val="18"/>
        </w:rPr>
      </w:pPr>
      <w:r>
        <w:rPr>
          <w:sz w:val="18"/>
        </w:rPr>
        <w:t>3)</w:t>
      </w:r>
      <w:r>
        <w:rPr>
          <w:sz w:val="18"/>
        </w:rPr>
        <w:tab/>
        <w:t>Zhotovitel neodstraní v průběhu plnění závazku vady svých prací, na které byl písemně upozorněn, ve lhůtě v písemném upozornění uvedené, což se hodnotí pro tento případ jako podstatné porušení jeho smluvní povinnosti.</w:t>
      </w:r>
    </w:p>
    <w:p w:rsidR="00A760F2" w:rsidRDefault="00A760F2" w:rsidP="00A760F2">
      <w:pPr>
        <w:ind w:left="284" w:hanging="284"/>
        <w:jc w:val="both"/>
        <w:rPr>
          <w:sz w:val="18"/>
        </w:rPr>
      </w:pPr>
      <w:r>
        <w:rPr>
          <w:sz w:val="18"/>
        </w:rPr>
        <w:t>4)</w:t>
      </w:r>
      <w:r>
        <w:rPr>
          <w:sz w:val="18"/>
        </w:rPr>
        <w:tab/>
        <w:t>Zhotovitel přes písemné upozornění provádí svoje práce neodborně nebo v rozporu s projektovou dokumentací nebo používá ke splnění svého závazku závadných, případně jiných než schválených materiálů, což se hodnotí pro tento případ jako podstatné porušení jeho smluvních povinností.</w:t>
      </w:r>
    </w:p>
    <w:p w:rsidR="00A760F2" w:rsidRDefault="00A760F2" w:rsidP="00A760F2">
      <w:pPr>
        <w:jc w:val="both"/>
      </w:pPr>
    </w:p>
    <w:p w:rsidR="00A760F2" w:rsidRDefault="00A760F2" w:rsidP="00A760F2">
      <w:pPr>
        <w:pStyle w:val="Nadpis2"/>
        <w:jc w:val="center"/>
      </w:pPr>
      <w:r>
        <w:lastRenderedPageBreak/>
        <w:t>XIV. Odstraňování vad zjištěných v průběhu záruční doby</w:t>
      </w:r>
    </w:p>
    <w:p w:rsidR="00A760F2" w:rsidRDefault="00A760F2" w:rsidP="00A760F2">
      <w:pPr>
        <w:ind w:left="284" w:hanging="284"/>
        <w:jc w:val="both"/>
        <w:rPr>
          <w:sz w:val="18"/>
        </w:rPr>
      </w:pPr>
      <w:r>
        <w:rPr>
          <w:sz w:val="18"/>
        </w:rPr>
        <w:t>1)</w:t>
      </w:r>
      <w:r>
        <w:rPr>
          <w:sz w:val="18"/>
        </w:rPr>
        <w:tab/>
        <w:t>Jestliže zhotovitel neodstraní vady svého díla, zjištěné v záruční době, v dohodnuté lhůtě nebo nezačal dosud tyto vady odstraňovat tak, že splnění dohodnuté lhůty je evidentně ohroženo, může objednatel nechat tyto vady odstranit jiným subjektem. V takovém případě je zhotovitel povinen náklady takto vzniklé objednateli uhradit.</w:t>
      </w:r>
    </w:p>
    <w:p w:rsidR="00A760F2" w:rsidRDefault="00A760F2" w:rsidP="00A760F2">
      <w:pPr>
        <w:ind w:left="284" w:hanging="284"/>
        <w:jc w:val="both"/>
        <w:rPr>
          <w:sz w:val="18"/>
        </w:rPr>
      </w:pPr>
      <w:r>
        <w:rPr>
          <w:sz w:val="18"/>
        </w:rPr>
        <w:t>2)</w:t>
      </w:r>
      <w:r>
        <w:rPr>
          <w:sz w:val="18"/>
        </w:rPr>
        <w:tab/>
        <w:t>Takto vzniklé náklady je objednatel oprávněn započítat na jakoukoli pohledávku zhotovitele za objednatelem.</w:t>
      </w:r>
    </w:p>
    <w:p w:rsidR="00A760F2" w:rsidRDefault="00A760F2" w:rsidP="00A760F2">
      <w:pPr>
        <w:jc w:val="both"/>
        <w:rPr>
          <w:sz w:val="18"/>
        </w:rPr>
      </w:pPr>
    </w:p>
    <w:p w:rsidR="00A760F2" w:rsidRDefault="00A760F2" w:rsidP="00A760F2">
      <w:pPr>
        <w:pStyle w:val="Nadpis2"/>
        <w:jc w:val="center"/>
      </w:pPr>
      <w:r>
        <w:t xml:space="preserve">XV. Platby </w:t>
      </w:r>
      <w:proofErr w:type="spellStart"/>
      <w:r>
        <w:t>podzhotovitelům</w:t>
      </w:r>
      <w:proofErr w:type="spellEnd"/>
    </w:p>
    <w:p w:rsidR="00A760F2" w:rsidRDefault="00A760F2" w:rsidP="00A760F2">
      <w:pPr>
        <w:ind w:left="284" w:hanging="284"/>
        <w:jc w:val="both"/>
        <w:rPr>
          <w:sz w:val="18"/>
        </w:rPr>
      </w:pPr>
      <w:r>
        <w:rPr>
          <w:sz w:val="18"/>
        </w:rPr>
        <w:t>1)</w:t>
      </w:r>
      <w:r>
        <w:rPr>
          <w:sz w:val="18"/>
        </w:rPr>
        <w:tab/>
        <w:t xml:space="preserve">Jestliže objednatel zjistí, že zhotovitel nezaplatil řádně a včas svým </w:t>
      </w:r>
      <w:proofErr w:type="spellStart"/>
      <w:r>
        <w:rPr>
          <w:sz w:val="18"/>
        </w:rPr>
        <w:t>podzhotovitelům</w:t>
      </w:r>
      <w:proofErr w:type="spellEnd"/>
      <w:r>
        <w:rPr>
          <w:sz w:val="18"/>
        </w:rPr>
        <w:t xml:space="preserve"> za práce pro zhotovitele provedené, je objednatel oprávněn uhradit cenu těchto prací </w:t>
      </w:r>
      <w:proofErr w:type="spellStart"/>
      <w:r>
        <w:rPr>
          <w:sz w:val="18"/>
        </w:rPr>
        <w:t>podzhotovitelům</w:t>
      </w:r>
      <w:proofErr w:type="spellEnd"/>
      <w:r>
        <w:rPr>
          <w:sz w:val="18"/>
        </w:rPr>
        <w:t xml:space="preserve"> přímo, namísto zhotovitele</w:t>
      </w:r>
      <w:r w:rsidR="006929A4">
        <w:rPr>
          <w:sz w:val="18"/>
        </w:rPr>
        <w:t xml:space="preserve"> a zhotovitel s tímto postupem souhlasí</w:t>
      </w:r>
      <w:r>
        <w:rPr>
          <w:sz w:val="18"/>
        </w:rPr>
        <w:t>.</w:t>
      </w:r>
    </w:p>
    <w:p w:rsidR="00A760F2" w:rsidRDefault="00A760F2" w:rsidP="00A760F2">
      <w:pPr>
        <w:ind w:left="284" w:hanging="284"/>
        <w:jc w:val="both"/>
        <w:rPr>
          <w:sz w:val="18"/>
        </w:rPr>
      </w:pPr>
      <w:r>
        <w:rPr>
          <w:sz w:val="18"/>
        </w:rPr>
        <w:t>2)</w:t>
      </w:r>
      <w:r>
        <w:rPr>
          <w:sz w:val="18"/>
        </w:rPr>
        <w:tab/>
        <w:t xml:space="preserve">V rozsahu takto uhrazených prací </w:t>
      </w:r>
      <w:proofErr w:type="spellStart"/>
      <w:r>
        <w:rPr>
          <w:sz w:val="18"/>
        </w:rPr>
        <w:t>podzhotovitelům</w:t>
      </w:r>
      <w:proofErr w:type="spellEnd"/>
      <w:r>
        <w:rPr>
          <w:sz w:val="18"/>
        </w:rPr>
        <w:t xml:space="preserve"> je objednatel oprávněn neplatit zhotoviteli a ten není oprávněn tyto práce účtovat.</w:t>
      </w:r>
    </w:p>
    <w:p w:rsidR="00A760F2" w:rsidRDefault="00A760F2" w:rsidP="00A760F2">
      <w:pPr>
        <w:jc w:val="both"/>
      </w:pPr>
    </w:p>
    <w:p w:rsidR="00A760F2" w:rsidRDefault="00A760F2" w:rsidP="00A760F2">
      <w:pPr>
        <w:pStyle w:val="Nadpis2"/>
        <w:jc w:val="center"/>
      </w:pPr>
      <w:r>
        <w:t>XVI. Odstoupení od smlouvy ze strany zhotovitele</w:t>
      </w:r>
    </w:p>
    <w:p w:rsidR="00A760F2" w:rsidRDefault="00A760F2" w:rsidP="00A760F2">
      <w:pPr>
        <w:ind w:left="284" w:hanging="284"/>
        <w:jc w:val="both"/>
        <w:rPr>
          <w:sz w:val="18"/>
        </w:rPr>
      </w:pPr>
      <w:r>
        <w:rPr>
          <w:sz w:val="18"/>
        </w:rPr>
        <w:t>1)</w:t>
      </w:r>
      <w:r>
        <w:rPr>
          <w:sz w:val="18"/>
        </w:rPr>
        <w:tab/>
        <w:t>Zhotovitel může od smlouvy odstoupit pouze v případě hrubého a opakovaného porušení smluvních závazků objednatelem, na které byl zhotovitelem písemně upozorněn společně s uvedením přiměřené lhůty k jejich odstranění.</w:t>
      </w:r>
    </w:p>
    <w:p w:rsidR="00A760F2" w:rsidRDefault="00A760F2" w:rsidP="00A760F2">
      <w:pPr>
        <w:pStyle w:val="Nadpis2"/>
        <w:jc w:val="center"/>
      </w:pPr>
    </w:p>
    <w:p w:rsidR="00A760F2" w:rsidRDefault="00A760F2" w:rsidP="00A760F2">
      <w:pPr>
        <w:pStyle w:val="Nadpis2"/>
        <w:jc w:val="center"/>
      </w:pPr>
      <w:r>
        <w:t>XVII. Závěrečná ustanovení</w:t>
      </w:r>
    </w:p>
    <w:p w:rsidR="00A760F2" w:rsidRDefault="00A760F2" w:rsidP="00A760F2">
      <w:pPr>
        <w:ind w:left="284" w:hanging="284"/>
        <w:jc w:val="both"/>
        <w:rPr>
          <w:sz w:val="18"/>
        </w:rPr>
      </w:pPr>
      <w:r>
        <w:rPr>
          <w:sz w:val="18"/>
        </w:rPr>
        <w:t>1)</w:t>
      </w:r>
      <w:r>
        <w:rPr>
          <w:sz w:val="18"/>
        </w:rPr>
        <w:tab/>
        <w:t>Tyto „Všeobecné obchodní podmínky“ tvoří součást smlouvy o dílo uzavřené mezi zhotovitelem a objednatelem.</w:t>
      </w:r>
    </w:p>
    <w:p w:rsidR="00A760F2" w:rsidRDefault="00A760F2" w:rsidP="00A760F2">
      <w:pPr>
        <w:ind w:left="284" w:hanging="284"/>
        <w:jc w:val="both"/>
        <w:rPr>
          <w:sz w:val="18"/>
        </w:rPr>
      </w:pPr>
      <w:r>
        <w:rPr>
          <w:sz w:val="18"/>
        </w:rPr>
        <w:t>2)</w:t>
      </w:r>
      <w:r>
        <w:rPr>
          <w:sz w:val="18"/>
        </w:rPr>
        <w:tab/>
        <w:t xml:space="preserve">V případě postoupení prací zhotovitele ve shodě s výše uvedenými podmínkami </w:t>
      </w:r>
      <w:proofErr w:type="spellStart"/>
      <w:r>
        <w:rPr>
          <w:sz w:val="18"/>
        </w:rPr>
        <w:t>subzhotoviteli</w:t>
      </w:r>
      <w:proofErr w:type="spellEnd"/>
      <w:r>
        <w:rPr>
          <w:sz w:val="18"/>
        </w:rPr>
        <w:t xml:space="preserve">, je zhotovitel povinen přenést ustanovení těchto „Všeobecných obchodních podmínek“ do smluvních dokumentů mezi zhotovitelem a </w:t>
      </w:r>
      <w:proofErr w:type="spellStart"/>
      <w:r>
        <w:rPr>
          <w:sz w:val="18"/>
        </w:rPr>
        <w:t>subzhotovitelem</w:t>
      </w:r>
      <w:proofErr w:type="spellEnd"/>
      <w:r>
        <w:rPr>
          <w:sz w:val="18"/>
        </w:rPr>
        <w:t>.</w:t>
      </w:r>
    </w:p>
    <w:p w:rsidR="00A760F2" w:rsidRDefault="00A760F2" w:rsidP="00A760F2">
      <w:pPr>
        <w:ind w:left="284" w:hanging="284"/>
        <w:jc w:val="both"/>
        <w:rPr>
          <w:sz w:val="18"/>
          <w:u w:val="single"/>
        </w:rPr>
      </w:pPr>
      <w:r>
        <w:rPr>
          <w:sz w:val="18"/>
        </w:rPr>
        <w:t>3)</w:t>
      </w:r>
      <w:r>
        <w:rPr>
          <w:sz w:val="18"/>
        </w:rPr>
        <w:tab/>
        <w:t>Ustanovení těchto „Všeobecných obchodních podmínek“ nabývají vůči účastníkům účinnosti dnem jejich podepsání.</w:t>
      </w:r>
    </w:p>
    <w:p w:rsidR="00A760F2" w:rsidRDefault="00A760F2" w:rsidP="00A760F2">
      <w:pPr>
        <w:jc w:val="both"/>
      </w:pPr>
    </w:p>
    <w:p w:rsidR="00A760F2" w:rsidRDefault="00A760F2" w:rsidP="00A760F2">
      <w:pPr>
        <w:jc w:val="both"/>
      </w:pPr>
      <w:r>
        <w:t>V Táboře dne ……………</w:t>
      </w:r>
    </w:p>
    <w:p w:rsidR="00A760F2" w:rsidRDefault="00A760F2" w:rsidP="00A760F2">
      <w:pPr>
        <w:pStyle w:val="Zkladntext"/>
        <w:tabs>
          <w:tab w:val="left" w:pos="5670"/>
        </w:tabs>
      </w:pPr>
      <w:r>
        <w:t>Za objednatele:</w:t>
      </w:r>
      <w:r>
        <w:tab/>
        <w:t>Za zhotovitele:</w:t>
      </w:r>
    </w:p>
    <w:p w:rsidR="00A760F2" w:rsidRDefault="00A760F2" w:rsidP="00A760F2">
      <w:pPr>
        <w:tabs>
          <w:tab w:val="left" w:pos="5670"/>
        </w:tabs>
        <w:jc w:val="both"/>
      </w:pPr>
      <w:r>
        <w:t>…………………….</w:t>
      </w:r>
      <w:r>
        <w:tab/>
        <w:t>…………………….</w:t>
      </w:r>
    </w:p>
    <w:p w:rsidR="00480F56" w:rsidRDefault="00480F56"/>
    <w:sectPr w:rsidR="00480F56" w:rsidSect="009457D2">
      <w:headerReference w:type="default" r:id="rId8"/>
      <w:footerReference w:type="default" r:id="rId9"/>
      <w:headerReference w:type="first" r:id="rId10"/>
      <w:footerReference w:type="first" r:id="rId11"/>
      <w:pgSz w:w="11906" w:h="16838"/>
      <w:pgMar w:top="1304"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A6" w:rsidRDefault="008813A6" w:rsidP="00E26855">
      <w:r>
        <w:separator/>
      </w:r>
    </w:p>
  </w:endnote>
  <w:endnote w:type="continuationSeparator" w:id="0">
    <w:p w:rsidR="008813A6" w:rsidRDefault="008813A6" w:rsidP="00E26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6" w:rsidRDefault="00E36F8E">
    <w:pPr>
      <w:pStyle w:val="Zpat"/>
      <w:ind w:right="360"/>
    </w:pPr>
    <w:r>
      <w:rPr>
        <w:noProof/>
      </w:rPr>
      <w:drawing>
        <wp:inline distT="0" distB="0" distL="0" distR="0">
          <wp:extent cx="5759450" cy="824011"/>
          <wp:effectExtent l="1905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9450" cy="824011"/>
                  </a:xfrm>
                  <a:prstGeom prst="rect">
                    <a:avLst/>
                  </a:prstGeom>
                  <a:noFill/>
                  <a:ln w="9525">
                    <a:noFill/>
                    <a:miter lim="800000"/>
                    <a:headEnd/>
                    <a:tailEnd/>
                  </a:ln>
                </pic:spPr>
              </pic:pic>
            </a:graphicData>
          </a:graphic>
        </wp:inline>
      </w:drawing>
    </w:r>
    <w:r w:rsidR="007D4817">
      <w:rPr>
        <w:rStyle w:val="slostrnky"/>
      </w:rPr>
      <w:fldChar w:fldCharType="begin"/>
    </w:r>
    <w:r w:rsidR="008813A6">
      <w:rPr>
        <w:rStyle w:val="slostrnky"/>
      </w:rPr>
      <w:instrText xml:space="preserve"> PAGE </w:instrText>
    </w:r>
    <w:r w:rsidR="007D4817">
      <w:rPr>
        <w:rStyle w:val="slostrnky"/>
      </w:rPr>
      <w:fldChar w:fldCharType="separate"/>
    </w:r>
    <w:r>
      <w:rPr>
        <w:rStyle w:val="slostrnky"/>
        <w:noProof/>
      </w:rPr>
      <w:t>2</w:t>
    </w:r>
    <w:r w:rsidR="007D4817">
      <w:rPr>
        <w:rStyle w:val="slostrnky"/>
      </w:rPr>
      <w:fldChar w:fldCharType="end"/>
    </w:r>
    <w:r w:rsidR="008813A6">
      <w:rPr>
        <w:rStyle w:val="slostrnky"/>
      </w:rPr>
      <w:t xml:space="preserve"> / </w:t>
    </w:r>
    <w:r w:rsidR="007D4817">
      <w:rPr>
        <w:rStyle w:val="slostrnky"/>
      </w:rPr>
      <w:fldChar w:fldCharType="begin"/>
    </w:r>
    <w:r w:rsidR="008813A6">
      <w:rPr>
        <w:rStyle w:val="slostrnky"/>
      </w:rPr>
      <w:instrText xml:space="preserve"> NUMPAGES </w:instrText>
    </w:r>
    <w:r w:rsidR="007D4817">
      <w:rPr>
        <w:rStyle w:val="slostrnky"/>
      </w:rPr>
      <w:fldChar w:fldCharType="separate"/>
    </w:r>
    <w:r>
      <w:rPr>
        <w:rStyle w:val="slostrnky"/>
        <w:noProof/>
      </w:rPr>
      <w:t>6</w:t>
    </w:r>
    <w:r w:rsidR="007D4817">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6" w:rsidRDefault="00E36F8E">
    <w:pPr>
      <w:pStyle w:val="Zpat"/>
    </w:pPr>
    <w:r>
      <w:rPr>
        <w:noProof/>
      </w:rPr>
      <w:drawing>
        <wp:inline distT="0" distB="0" distL="0" distR="0">
          <wp:extent cx="5759450" cy="824011"/>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82401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A6" w:rsidRDefault="008813A6" w:rsidP="00E26855">
      <w:r>
        <w:separator/>
      </w:r>
    </w:p>
  </w:footnote>
  <w:footnote w:type="continuationSeparator" w:id="0">
    <w:p w:rsidR="008813A6" w:rsidRDefault="008813A6" w:rsidP="00E2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6" w:rsidRDefault="008813A6" w:rsidP="00B44132">
    <w:pPr>
      <w:pStyle w:val="Zhlav"/>
      <w:rPr>
        <w:rFonts w:ascii="Verdana" w:hAnsi="Verdana"/>
      </w:rPr>
    </w:pPr>
    <w:r>
      <w:rPr>
        <w:noProof/>
      </w:rPr>
      <w:drawing>
        <wp:inline distT="0" distB="0" distL="0" distR="0">
          <wp:extent cx="5753100" cy="69532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6" w:rsidRDefault="008813A6">
    <w:pPr>
      <w:pStyle w:val="Zhlav"/>
    </w:pPr>
    <w:r>
      <w:rPr>
        <w:noProof/>
      </w:rPr>
      <w:drawing>
        <wp:inline distT="0" distB="0" distL="0" distR="0">
          <wp:extent cx="5753100" cy="6953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E0F"/>
    <w:multiLevelType w:val="multilevel"/>
    <w:tmpl w:val="7C44DC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C9E3E6E"/>
    <w:multiLevelType w:val="singleLevel"/>
    <w:tmpl w:val="91C0EB6A"/>
    <w:lvl w:ilvl="0">
      <w:start w:val="1"/>
      <w:numFmt w:val="decimal"/>
      <w:lvlText w:val="%1."/>
      <w:legacy w:legacy="1" w:legacySpace="0" w:legacyIndent="283"/>
      <w:lvlJc w:val="left"/>
      <w:pPr>
        <w:ind w:left="283" w:hanging="283"/>
      </w:pPr>
    </w:lvl>
  </w:abstractNum>
  <w:abstractNum w:abstractNumId="2">
    <w:nsid w:val="74A70312"/>
    <w:multiLevelType w:val="multilevel"/>
    <w:tmpl w:val="C68EB460"/>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A760F2"/>
    <w:rsid w:val="00006382"/>
    <w:rsid w:val="000507F7"/>
    <w:rsid w:val="00062F7B"/>
    <w:rsid w:val="000B2CD7"/>
    <w:rsid w:val="000E52D5"/>
    <w:rsid w:val="00107E86"/>
    <w:rsid w:val="001109C2"/>
    <w:rsid w:val="001414F9"/>
    <w:rsid w:val="0015588B"/>
    <w:rsid w:val="001952E7"/>
    <w:rsid w:val="001E4C15"/>
    <w:rsid w:val="002F6565"/>
    <w:rsid w:val="00312E85"/>
    <w:rsid w:val="00355AA5"/>
    <w:rsid w:val="00361142"/>
    <w:rsid w:val="003745BC"/>
    <w:rsid w:val="004142B1"/>
    <w:rsid w:val="00480F56"/>
    <w:rsid w:val="004D0A7C"/>
    <w:rsid w:val="004D57EF"/>
    <w:rsid w:val="005B4BAD"/>
    <w:rsid w:val="005D4101"/>
    <w:rsid w:val="005E0B42"/>
    <w:rsid w:val="005F12F8"/>
    <w:rsid w:val="006929A4"/>
    <w:rsid w:val="006C07B9"/>
    <w:rsid w:val="007110D5"/>
    <w:rsid w:val="00741BAE"/>
    <w:rsid w:val="007A38EF"/>
    <w:rsid w:val="007A3FCA"/>
    <w:rsid w:val="007D0180"/>
    <w:rsid w:val="007D4817"/>
    <w:rsid w:val="007E152A"/>
    <w:rsid w:val="008813A6"/>
    <w:rsid w:val="009457D2"/>
    <w:rsid w:val="00A255BC"/>
    <w:rsid w:val="00A662E6"/>
    <w:rsid w:val="00A760F2"/>
    <w:rsid w:val="00AD2185"/>
    <w:rsid w:val="00B44132"/>
    <w:rsid w:val="00BC33C0"/>
    <w:rsid w:val="00D44138"/>
    <w:rsid w:val="00DB371D"/>
    <w:rsid w:val="00E2334A"/>
    <w:rsid w:val="00E26855"/>
    <w:rsid w:val="00E35011"/>
    <w:rsid w:val="00E36F8E"/>
    <w:rsid w:val="00EC5E27"/>
    <w:rsid w:val="00F406FE"/>
    <w:rsid w:val="00F63522"/>
    <w:rsid w:val="00F870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0F2"/>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A760F2"/>
    <w:pPr>
      <w:keepNext/>
      <w:widowControl w:val="0"/>
      <w:outlineLvl w:val="0"/>
    </w:pPr>
    <w:rPr>
      <w:rFonts w:ascii="Arial" w:hAnsi="Arial"/>
      <w:sz w:val="32"/>
    </w:rPr>
  </w:style>
  <w:style w:type="paragraph" w:styleId="Nadpis2">
    <w:name w:val="heading 2"/>
    <w:basedOn w:val="Normln"/>
    <w:next w:val="Normln"/>
    <w:link w:val="Nadpis2Char"/>
    <w:qFormat/>
    <w:rsid w:val="00A760F2"/>
    <w:pPr>
      <w:keepNext/>
      <w:outlineLvl w:val="1"/>
    </w:pPr>
    <w:rPr>
      <w:b/>
      <w:sz w:val="24"/>
    </w:rPr>
  </w:style>
  <w:style w:type="paragraph" w:styleId="Nadpis3">
    <w:name w:val="heading 3"/>
    <w:basedOn w:val="Normln"/>
    <w:next w:val="Normln"/>
    <w:link w:val="Nadpis3Char"/>
    <w:qFormat/>
    <w:rsid w:val="00A760F2"/>
    <w:pPr>
      <w:keepNext/>
      <w:jc w:val="center"/>
      <w:outlineLvl w:val="2"/>
    </w:pPr>
    <w:rPr>
      <w:rFonts w:ascii="Garamond" w:hAnsi="Garamond"/>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760F2"/>
    <w:rPr>
      <w:rFonts w:ascii="Arial" w:eastAsia="Times New Roman" w:hAnsi="Arial" w:cs="Times New Roman"/>
      <w:sz w:val="32"/>
      <w:szCs w:val="20"/>
      <w:lang w:eastAsia="cs-CZ"/>
    </w:rPr>
  </w:style>
  <w:style w:type="character" w:customStyle="1" w:styleId="Nadpis2Char">
    <w:name w:val="Nadpis 2 Char"/>
    <w:basedOn w:val="Standardnpsmoodstavce"/>
    <w:link w:val="Nadpis2"/>
    <w:rsid w:val="00A760F2"/>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A760F2"/>
    <w:rPr>
      <w:rFonts w:ascii="Garamond" w:eastAsia="Times New Roman" w:hAnsi="Garamond" w:cs="Times New Roman"/>
      <w:b/>
      <w:sz w:val="24"/>
      <w:szCs w:val="20"/>
      <w:lang w:eastAsia="cs-CZ"/>
    </w:rPr>
  </w:style>
  <w:style w:type="paragraph" w:styleId="Nzev">
    <w:name w:val="Title"/>
    <w:basedOn w:val="Normln"/>
    <w:link w:val="NzevChar"/>
    <w:qFormat/>
    <w:rsid w:val="00A760F2"/>
    <w:pPr>
      <w:jc w:val="center"/>
    </w:pPr>
    <w:rPr>
      <w:b/>
      <w:sz w:val="24"/>
      <w:u w:val="single"/>
    </w:rPr>
  </w:style>
  <w:style w:type="character" w:customStyle="1" w:styleId="NzevChar">
    <w:name w:val="Název Char"/>
    <w:basedOn w:val="Standardnpsmoodstavce"/>
    <w:link w:val="Nzev"/>
    <w:rsid w:val="00A760F2"/>
    <w:rPr>
      <w:rFonts w:ascii="Times New Roman" w:eastAsia="Times New Roman" w:hAnsi="Times New Roman" w:cs="Times New Roman"/>
      <w:b/>
      <w:sz w:val="24"/>
      <w:szCs w:val="20"/>
      <w:u w:val="single"/>
      <w:lang w:eastAsia="cs-CZ"/>
    </w:rPr>
  </w:style>
  <w:style w:type="paragraph" w:customStyle="1" w:styleId="Zkladntextodsazen21">
    <w:name w:val="Základní text odsazený 21"/>
    <w:basedOn w:val="Normln"/>
    <w:rsid w:val="00A760F2"/>
    <w:pPr>
      <w:ind w:left="360"/>
      <w:jc w:val="both"/>
    </w:pPr>
    <w:rPr>
      <w:rFonts w:ascii="Arial Narrow" w:hAnsi="Arial Narrow"/>
      <w:sz w:val="24"/>
    </w:rPr>
  </w:style>
  <w:style w:type="paragraph" w:styleId="Zkladntext">
    <w:name w:val="Body Text"/>
    <w:basedOn w:val="Normln"/>
    <w:link w:val="ZkladntextChar"/>
    <w:semiHidden/>
    <w:rsid w:val="00A760F2"/>
    <w:pPr>
      <w:jc w:val="both"/>
    </w:pPr>
    <w:rPr>
      <w:sz w:val="24"/>
    </w:rPr>
  </w:style>
  <w:style w:type="character" w:customStyle="1" w:styleId="ZkladntextChar">
    <w:name w:val="Základní text Char"/>
    <w:basedOn w:val="Standardnpsmoodstavce"/>
    <w:link w:val="Zkladntext"/>
    <w:semiHidden/>
    <w:rsid w:val="00A760F2"/>
    <w:rPr>
      <w:rFonts w:ascii="Times New Roman" w:eastAsia="Times New Roman" w:hAnsi="Times New Roman" w:cs="Times New Roman"/>
      <w:sz w:val="24"/>
      <w:szCs w:val="20"/>
      <w:lang w:eastAsia="cs-CZ"/>
    </w:rPr>
  </w:style>
  <w:style w:type="character" w:styleId="slostrnky">
    <w:name w:val="page number"/>
    <w:basedOn w:val="Standardnpsmoodstavce"/>
    <w:semiHidden/>
    <w:rsid w:val="00A760F2"/>
    <w:rPr>
      <w:rFonts w:ascii="Arial" w:hAnsi="Arial"/>
      <w:sz w:val="20"/>
    </w:rPr>
  </w:style>
  <w:style w:type="paragraph" w:styleId="Zpat">
    <w:name w:val="footer"/>
    <w:basedOn w:val="Normln"/>
    <w:link w:val="ZpatChar"/>
    <w:semiHidden/>
    <w:rsid w:val="00A760F2"/>
    <w:pPr>
      <w:tabs>
        <w:tab w:val="center" w:pos="4536"/>
        <w:tab w:val="right" w:pos="9072"/>
      </w:tabs>
      <w:jc w:val="center"/>
    </w:pPr>
    <w:rPr>
      <w:rFonts w:ascii="Arial" w:hAnsi="Arial"/>
      <w:spacing w:val="-20"/>
    </w:rPr>
  </w:style>
  <w:style w:type="character" w:customStyle="1" w:styleId="ZpatChar">
    <w:name w:val="Zápatí Char"/>
    <w:basedOn w:val="Standardnpsmoodstavce"/>
    <w:link w:val="Zpat"/>
    <w:semiHidden/>
    <w:rsid w:val="00A760F2"/>
    <w:rPr>
      <w:rFonts w:ascii="Arial" w:eastAsia="Times New Roman" w:hAnsi="Arial" w:cs="Times New Roman"/>
      <w:spacing w:val="-20"/>
      <w:sz w:val="20"/>
      <w:szCs w:val="20"/>
      <w:lang w:eastAsia="cs-CZ"/>
    </w:rPr>
  </w:style>
  <w:style w:type="paragraph" w:styleId="Zhlav">
    <w:name w:val="header"/>
    <w:basedOn w:val="Normln"/>
    <w:link w:val="ZhlavChar"/>
    <w:rsid w:val="00A760F2"/>
    <w:pPr>
      <w:tabs>
        <w:tab w:val="center" w:pos="4536"/>
        <w:tab w:val="right" w:pos="9072"/>
      </w:tabs>
    </w:pPr>
  </w:style>
  <w:style w:type="character" w:customStyle="1" w:styleId="ZhlavChar">
    <w:name w:val="Záhlaví Char"/>
    <w:basedOn w:val="Standardnpsmoodstavce"/>
    <w:link w:val="Zhlav"/>
    <w:uiPriority w:val="99"/>
    <w:rsid w:val="00A760F2"/>
    <w:rPr>
      <w:rFonts w:ascii="Times New Roman" w:eastAsia="Times New Roman" w:hAnsi="Times New Roman" w:cs="Times New Roman"/>
      <w:sz w:val="20"/>
      <w:szCs w:val="20"/>
      <w:lang w:eastAsia="cs-CZ"/>
    </w:rPr>
  </w:style>
  <w:style w:type="paragraph" w:customStyle="1" w:styleId="Zkladntext21">
    <w:name w:val="Základní text 21"/>
    <w:basedOn w:val="Normln"/>
    <w:rsid w:val="00A760F2"/>
    <w:pPr>
      <w:ind w:left="284" w:hanging="284"/>
      <w:jc w:val="both"/>
    </w:pPr>
    <w:rPr>
      <w:sz w:val="18"/>
    </w:rPr>
  </w:style>
  <w:style w:type="paragraph" w:customStyle="1" w:styleId="JKNadpis3">
    <w:name w:val="JK_Nadpis 3"/>
    <w:basedOn w:val="Nadpis3"/>
    <w:rsid w:val="00A760F2"/>
    <w:pPr>
      <w:keepNext w:val="0"/>
      <w:tabs>
        <w:tab w:val="left" w:pos="700"/>
      </w:tabs>
      <w:spacing w:before="60"/>
      <w:ind w:left="680" w:hanging="340"/>
      <w:jc w:val="both"/>
      <w:outlineLvl w:val="9"/>
    </w:pPr>
    <w:rPr>
      <w:rFonts w:ascii="Arial" w:hAnsi="Arial"/>
      <w:b w:val="0"/>
      <w:sz w:val="22"/>
    </w:rPr>
  </w:style>
  <w:style w:type="paragraph" w:styleId="Textbubliny">
    <w:name w:val="Balloon Text"/>
    <w:basedOn w:val="Normln"/>
    <w:link w:val="TextbublinyChar"/>
    <w:uiPriority w:val="99"/>
    <w:semiHidden/>
    <w:unhideWhenUsed/>
    <w:rsid w:val="00741BAE"/>
    <w:rPr>
      <w:rFonts w:ascii="Tahoma" w:hAnsi="Tahoma" w:cs="Tahoma"/>
      <w:sz w:val="16"/>
      <w:szCs w:val="16"/>
    </w:rPr>
  </w:style>
  <w:style w:type="character" w:customStyle="1" w:styleId="TextbublinyChar">
    <w:name w:val="Text bubliny Char"/>
    <w:basedOn w:val="Standardnpsmoodstavce"/>
    <w:link w:val="Textbubliny"/>
    <w:uiPriority w:val="99"/>
    <w:semiHidden/>
    <w:rsid w:val="00741BA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929A4"/>
    <w:rPr>
      <w:sz w:val="16"/>
      <w:szCs w:val="16"/>
    </w:rPr>
  </w:style>
  <w:style w:type="paragraph" w:styleId="Textkomente">
    <w:name w:val="annotation text"/>
    <w:basedOn w:val="Normln"/>
    <w:link w:val="TextkomenteChar"/>
    <w:uiPriority w:val="99"/>
    <w:semiHidden/>
    <w:unhideWhenUsed/>
    <w:rsid w:val="006929A4"/>
  </w:style>
  <w:style w:type="character" w:customStyle="1" w:styleId="TextkomenteChar">
    <w:name w:val="Text komentáře Char"/>
    <w:basedOn w:val="Standardnpsmoodstavce"/>
    <w:link w:val="Textkomente"/>
    <w:uiPriority w:val="99"/>
    <w:semiHidden/>
    <w:rsid w:val="006929A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929A4"/>
    <w:rPr>
      <w:b/>
      <w:bCs/>
    </w:rPr>
  </w:style>
  <w:style w:type="character" w:customStyle="1" w:styleId="PedmtkomenteChar">
    <w:name w:val="Předmět komentáře Char"/>
    <w:basedOn w:val="TextkomenteChar"/>
    <w:link w:val="Pedmtkomente"/>
    <w:uiPriority w:val="99"/>
    <w:semiHidden/>
    <w:rsid w:val="006929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BF62-6364-41CA-A205-398F841B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4113</Words>
  <Characters>24270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korensky</cp:lastModifiedBy>
  <cp:revision>13</cp:revision>
  <cp:lastPrinted>2013-05-21T07:35:00Z</cp:lastPrinted>
  <dcterms:created xsi:type="dcterms:W3CDTF">2014-01-09T09:53:00Z</dcterms:created>
  <dcterms:modified xsi:type="dcterms:W3CDTF">2017-03-22T10:23:00Z</dcterms:modified>
</cp:coreProperties>
</file>